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3B05" w14:textId="5A614DAD" w:rsidR="0015318D" w:rsidRPr="0055614C" w:rsidRDefault="00FD6665">
      <w:pPr>
        <w:rPr>
          <w:rFonts w:cstheme="minorHAnsi"/>
          <w:b/>
          <w:bCs/>
          <w:sz w:val="28"/>
          <w:szCs w:val="28"/>
        </w:rPr>
      </w:pPr>
      <w:r w:rsidRPr="0055614C">
        <w:rPr>
          <w:rFonts w:cstheme="minorHAnsi"/>
          <w:b/>
          <w:bCs/>
          <w:sz w:val="28"/>
          <w:szCs w:val="28"/>
        </w:rPr>
        <w:t>WHAT’S IN A NAME?</w:t>
      </w:r>
    </w:p>
    <w:p w14:paraId="61EDD244" w14:textId="10B945C5" w:rsidR="00FD6665" w:rsidRPr="0055614C" w:rsidRDefault="00FD6665">
      <w:pPr>
        <w:rPr>
          <w:rFonts w:cstheme="minorHAnsi"/>
          <w:sz w:val="20"/>
          <w:szCs w:val="20"/>
        </w:rPr>
      </w:pPr>
      <w:r w:rsidRPr="0055614C">
        <w:rPr>
          <w:rFonts w:cstheme="minorHAnsi"/>
          <w:sz w:val="20"/>
          <w:szCs w:val="20"/>
        </w:rPr>
        <w:t xml:space="preserve">By </w:t>
      </w:r>
      <w:proofErr w:type="spellStart"/>
      <w:r w:rsidRPr="0055614C">
        <w:rPr>
          <w:rFonts w:cstheme="minorHAnsi"/>
          <w:sz w:val="20"/>
          <w:szCs w:val="20"/>
        </w:rPr>
        <w:t>Dr.</w:t>
      </w:r>
      <w:proofErr w:type="spellEnd"/>
      <w:r w:rsidRPr="0055614C">
        <w:rPr>
          <w:rFonts w:cstheme="minorHAnsi"/>
          <w:sz w:val="20"/>
          <w:szCs w:val="20"/>
        </w:rPr>
        <w:t xml:space="preserve"> J. J. Slotki</w:t>
      </w:r>
    </w:p>
    <w:p w14:paraId="2EB63ECE" w14:textId="20942D12" w:rsidR="00FD6665" w:rsidRPr="0055614C" w:rsidRDefault="00FD6665">
      <w:pPr>
        <w:rPr>
          <w:rFonts w:cstheme="minorHAnsi"/>
          <w:sz w:val="20"/>
          <w:szCs w:val="20"/>
        </w:rPr>
      </w:pPr>
    </w:p>
    <w:p w14:paraId="6F91C2E9" w14:textId="58C8CCE4" w:rsidR="00FD6665" w:rsidRPr="0055614C" w:rsidRDefault="00FD6665" w:rsidP="00FD6665">
      <w:pPr>
        <w:jc w:val="both"/>
        <w:rPr>
          <w:rFonts w:cstheme="minorHAnsi"/>
          <w:sz w:val="24"/>
          <w:szCs w:val="24"/>
        </w:rPr>
      </w:pPr>
      <w:r w:rsidRPr="0055614C">
        <w:rPr>
          <w:rFonts w:cstheme="minorHAnsi"/>
          <w:sz w:val="24"/>
          <w:szCs w:val="24"/>
        </w:rPr>
        <w:t xml:space="preserve">It is an established fact that the ancients considered a person’s name of vital importance.  They firmly believed that the name actually shaped the person’s character and could also </w:t>
      </w:r>
      <w:r w:rsidR="0045223E" w:rsidRPr="0055614C">
        <w:rPr>
          <w:rFonts w:cstheme="minorHAnsi"/>
          <w:sz w:val="24"/>
          <w:szCs w:val="24"/>
        </w:rPr>
        <w:t>influence</w:t>
      </w:r>
      <w:r w:rsidRPr="0055614C">
        <w:rPr>
          <w:rFonts w:cstheme="minorHAnsi"/>
          <w:sz w:val="24"/>
          <w:szCs w:val="24"/>
        </w:rPr>
        <w:t xml:space="preserve"> h</w:t>
      </w:r>
      <w:r w:rsidR="0045223E" w:rsidRPr="0055614C">
        <w:rPr>
          <w:rFonts w:cstheme="minorHAnsi"/>
          <w:sz w:val="24"/>
          <w:szCs w:val="24"/>
        </w:rPr>
        <w:t>i</w:t>
      </w:r>
      <w:r w:rsidRPr="0055614C">
        <w:rPr>
          <w:rFonts w:cstheme="minorHAnsi"/>
          <w:sz w:val="24"/>
          <w:szCs w:val="24"/>
        </w:rPr>
        <w:t xml:space="preserve">s whole future, for good and for bad.  Indeed, the name assumed the individuality of the one who bore it, and knowing a person’s name </w:t>
      </w:r>
      <w:r w:rsidR="0045223E" w:rsidRPr="0055614C">
        <w:rPr>
          <w:rFonts w:cstheme="minorHAnsi"/>
          <w:sz w:val="24"/>
          <w:szCs w:val="24"/>
        </w:rPr>
        <w:t>meant having power over him to bend him to one’s own will.  In short, the name and its bearer became one and the same thing.  This, in part, explains why the ineffable Name of G-d was kept such a close secret and in Temple times was pronounced only on one day in the year, Yom Kippur.  So close was the secret, that the real pronunciation was, in the process of time, forgotten.</w:t>
      </w:r>
    </w:p>
    <w:p w14:paraId="2A691FD8" w14:textId="1DF77338" w:rsidR="0045223E" w:rsidRPr="0055614C" w:rsidRDefault="0045223E" w:rsidP="00FD6665">
      <w:pPr>
        <w:jc w:val="both"/>
        <w:rPr>
          <w:rFonts w:cstheme="minorHAnsi"/>
          <w:sz w:val="24"/>
          <w:szCs w:val="24"/>
        </w:rPr>
      </w:pPr>
    </w:p>
    <w:p w14:paraId="390BE557" w14:textId="01609A92" w:rsidR="0045223E" w:rsidRPr="0055614C" w:rsidRDefault="0045223E" w:rsidP="00FD6665">
      <w:pPr>
        <w:jc w:val="both"/>
        <w:rPr>
          <w:rFonts w:cstheme="minorHAnsi"/>
          <w:sz w:val="24"/>
          <w:szCs w:val="24"/>
        </w:rPr>
      </w:pPr>
      <w:r w:rsidRPr="0055614C">
        <w:rPr>
          <w:rFonts w:cstheme="minorHAnsi"/>
          <w:sz w:val="24"/>
          <w:szCs w:val="24"/>
        </w:rPr>
        <w:t xml:space="preserve">This identification of the name with its bearer has led to the creation of such </w:t>
      </w:r>
      <w:r w:rsidR="00073299" w:rsidRPr="0055614C">
        <w:rPr>
          <w:rFonts w:cstheme="minorHAnsi"/>
          <w:sz w:val="24"/>
          <w:szCs w:val="24"/>
        </w:rPr>
        <w:t>liturgical</w:t>
      </w:r>
      <w:r w:rsidRPr="0055614C">
        <w:rPr>
          <w:rFonts w:cstheme="minorHAnsi"/>
          <w:sz w:val="24"/>
          <w:szCs w:val="24"/>
        </w:rPr>
        <w:t xml:space="preserve"> expressions as “blessed be He and blessed be His Name” or “blessed be the Name of His glorious Majesty”.</w:t>
      </w:r>
    </w:p>
    <w:p w14:paraId="18F545D9" w14:textId="148566C2" w:rsidR="0045223E" w:rsidRPr="0055614C" w:rsidRDefault="0045223E" w:rsidP="00FD6665">
      <w:pPr>
        <w:jc w:val="both"/>
        <w:rPr>
          <w:rFonts w:cstheme="minorHAnsi"/>
          <w:sz w:val="24"/>
          <w:szCs w:val="24"/>
        </w:rPr>
      </w:pPr>
    </w:p>
    <w:p w14:paraId="5CC3DA8B" w14:textId="2F71B51A" w:rsidR="0045223E" w:rsidRPr="0055614C" w:rsidRDefault="0045223E" w:rsidP="00FD6665">
      <w:pPr>
        <w:jc w:val="both"/>
        <w:rPr>
          <w:rFonts w:cstheme="minorHAnsi"/>
          <w:sz w:val="24"/>
          <w:szCs w:val="24"/>
        </w:rPr>
      </w:pPr>
      <w:r w:rsidRPr="0055614C">
        <w:rPr>
          <w:rFonts w:cstheme="minorHAnsi"/>
          <w:sz w:val="24"/>
          <w:szCs w:val="24"/>
        </w:rPr>
        <w:t xml:space="preserve">In this connection, an amusing story appeared in an Israeli Rabbinic Annual, about a Mohel who found himself in a queen predicament.  He was officiating at a </w:t>
      </w:r>
      <w:proofErr w:type="spellStart"/>
      <w:r w:rsidRPr="0055614C">
        <w:rPr>
          <w:rFonts w:cstheme="minorHAnsi"/>
          <w:sz w:val="24"/>
          <w:szCs w:val="24"/>
        </w:rPr>
        <w:t>berit</w:t>
      </w:r>
      <w:proofErr w:type="spellEnd"/>
      <w:r w:rsidRPr="0055614C">
        <w:rPr>
          <w:rFonts w:cstheme="minorHAnsi"/>
          <w:sz w:val="24"/>
          <w:szCs w:val="24"/>
        </w:rPr>
        <w:t xml:space="preserve"> </w:t>
      </w:r>
      <w:proofErr w:type="spellStart"/>
      <w:r w:rsidRPr="0055614C">
        <w:rPr>
          <w:rFonts w:cstheme="minorHAnsi"/>
          <w:sz w:val="24"/>
          <w:szCs w:val="24"/>
        </w:rPr>
        <w:t>milah</w:t>
      </w:r>
      <w:proofErr w:type="spellEnd"/>
      <w:r w:rsidRPr="0055614C">
        <w:rPr>
          <w:rFonts w:cstheme="minorHAnsi"/>
          <w:sz w:val="24"/>
          <w:szCs w:val="24"/>
        </w:rPr>
        <w:t xml:space="preserve"> one day and came to that part of the ceremony in which he had to say the prayer beginning “O our G-d and the G-d of our fathers! Preserve this child to his father and to his mother and let his name be called in Israel…”  Here he turned enquiringly to the father, as if to say: Well?  What are you going to call his name in Israel?  He nearly collapsed when the father replied: “Nimrod”.  Imagine! Nimrod was one of the arch-enemies of G-d and would have destroyed our father Abraham before he even started to spread the true faith and here was a Jewish father ready to give his son a name like that in Israel!  The Model refused outright and appealed to the Rabbinate for guidance.</w:t>
      </w:r>
    </w:p>
    <w:p w14:paraId="383D7E7D" w14:textId="2A2A454C" w:rsidR="0045223E" w:rsidRPr="0055614C" w:rsidRDefault="0045223E" w:rsidP="00FD6665">
      <w:pPr>
        <w:jc w:val="both"/>
        <w:rPr>
          <w:rFonts w:cstheme="minorHAnsi"/>
          <w:sz w:val="24"/>
          <w:szCs w:val="24"/>
        </w:rPr>
      </w:pPr>
    </w:p>
    <w:p w14:paraId="32B13DD1" w14:textId="24C7D156" w:rsidR="0045223E" w:rsidRPr="0055614C" w:rsidRDefault="0045223E" w:rsidP="00FD6665">
      <w:pPr>
        <w:jc w:val="both"/>
        <w:rPr>
          <w:rFonts w:cstheme="minorHAnsi"/>
          <w:sz w:val="24"/>
          <w:szCs w:val="24"/>
        </w:rPr>
      </w:pPr>
      <w:r w:rsidRPr="0055614C">
        <w:rPr>
          <w:rFonts w:cstheme="minorHAnsi"/>
          <w:sz w:val="24"/>
          <w:szCs w:val="24"/>
        </w:rPr>
        <w:t xml:space="preserve">Obviously, no direct ruling could be given and a wide-ranging discussion broke out both among the general public and in halachic circles.  Proof of the importance of the name was culled from many sources.  To take an example: in the Book of Proverbs we read: The memory of the </w:t>
      </w:r>
      <w:r w:rsidR="00AD418F" w:rsidRPr="0055614C">
        <w:rPr>
          <w:rFonts w:cstheme="minorHAnsi"/>
          <w:sz w:val="24"/>
          <w:szCs w:val="24"/>
        </w:rPr>
        <w:t>righteous is for a blessing, but the name of the wicked shall rot”. The question is then asked: “Can a name rot”?  “No”, says the commentator, “a name cannot rot.  It is the body that rots; thus the name and the body are identical.</w:t>
      </w:r>
    </w:p>
    <w:p w14:paraId="20B6A4FD" w14:textId="19E44219" w:rsidR="00AD418F" w:rsidRPr="0055614C" w:rsidRDefault="00AD418F" w:rsidP="00FD6665">
      <w:pPr>
        <w:jc w:val="both"/>
        <w:rPr>
          <w:rFonts w:cstheme="minorHAnsi"/>
          <w:sz w:val="24"/>
          <w:szCs w:val="24"/>
        </w:rPr>
      </w:pPr>
    </w:p>
    <w:p w14:paraId="64C877CC" w14:textId="1E37C551" w:rsidR="00AD418F" w:rsidRPr="0055614C" w:rsidRDefault="00AD418F" w:rsidP="00FD6665">
      <w:pPr>
        <w:jc w:val="both"/>
        <w:rPr>
          <w:rFonts w:cstheme="minorHAnsi"/>
          <w:sz w:val="24"/>
          <w:szCs w:val="24"/>
        </w:rPr>
      </w:pPr>
      <w:r w:rsidRPr="0055614C">
        <w:rPr>
          <w:rFonts w:cstheme="minorHAnsi"/>
          <w:sz w:val="24"/>
          <w:szCs w:val="24"/>
        </w:rPr>
        <w:t xml:space="preserve">This view is also held by one of the disciples of Rabbi Solomon ben </w:t>
      </w:r>
      <w:proofErr w:type="spellStart"/>
      <w:r w:rsidRPr="0055614C">
        <w:rPr>
          <w:rFonts w:cstheme="minorHAnsi"/>
          <w:sz w:val="24"/>
          <w:szCs w:val="24"/>
        </w:rPr>
        <w:t>Aderet</w:t>
      </w:r>
      <w:proofErr w:type="spellEnd"/>
      <w:r w:rsidRPr="0055614C">
        <w:rPr>
          <w:rFonts w:cstheme="minorHAnsi"/>
          <w:sz w:val="24"/>
          <w:szCs w:val="24"/>
        </w:rPr>
        <w:t>, in a book entitled “Or ha-</w:t>
      </w:r>
      <w:proofErr w:type="spellStart"/>
      <w:r w:rsidRPr="0055614C">
        <w:rPr>
          <w:rFonts w:cstheme="minorHAnsi"/>
          <w:sz w:val="24"/>
          <w:szCs w:val="24"/>
        </w:rPr>
        <w:t>Ganuz</w:t>
      </w:r>
      <w:proofErr w:type="spellEnd"/>
      <w:r w:rsidRPr="0055614C">
        <w:rPr>
          <w:rFonts w:cstheme="minorHAnsi"/>
          <w:sz w:val="24"/>
          <w:szCs w:val="24"/>
        </w:rPr>
        <w:t>”.  Rabbi Moses ben Nachman of the twelfth century supports this belief and quotes many texts in confirmation.</w:t>
      </w:r>
    </w:p>
    <w:p w14:paraId="5C9969C6" w14:textId="047BB75C" w:rsidR="00AD418F" w:rsidRPr="0055614C" w:rsidRDefault="00AD418F" w:rsidP="00FD6665">
      <w:pPr>
        <w:jc w:val="both"/>
        <w:rPr>
          <w:rFonts w:cstheme="minorHAnsi"/>
          <w:sz w:val="24"/>
          <w:szCs w:val="24"/>
        </w:rPr>
      </w:pPr>
    </w:p>
    <w:p w14:paraId="19360384" w14:textId="623D8E9F" w:rsidR="00AD418F" w:rsidRPr="0055614C" w:rsidRDefault="00AD418F" w:rsidP="00FD6665">
      <w:pPr>
        <w:jc w:val="both"/>
        <w:rPr>
          <w:rFonts w:cstheme="minorHAnsi"/>
          <w:sz w:val="24"/>
          <w:szCs w:val="24"/>
        </w:rPr>
      </w:pPr>
      <w:r w:rsidRPr="0055614C">
        <w:rPr>
          <w:rFonts w:cstheme="minorHAnsi"/>
          <w:sz w:val="24"/>
          <w:szCs w:val="24"/>
        </w:rPr>
        <w:t xml:space="preserve">A passage in the Midrash </w:t>
      </w:r>
      <w:proofErr w:type="spellStart"/>
      <w:r w:rsidRPr="0055614C">
        <w:rPr>
          <w:rFonts w:cstheme="minorHAnsi"/>
          <w:sz w:val="24"/>
          <w:szCs w:val="24"/>
        </w:rPr>
        <w:t>Tanchuma</w:t>
      </w:r>
      <w:proofErr w:type="spellEnd"/>
      <w:r w:rsidRPr="0055614C">
        <w:rPr>
          <w:rFonts w:cstheme="minorHAnsi"/>
          <w:sz w:val="24"/>
          <w:szCs w:val="24"/>
        </w:rPr>
        <w:t xml:space="preserve"> states categorically that a parent must see to it that his son is called by a propitious name, because the name exercises a potential influence for good or for evil.  According to the </w:t>
      </w:r>
      <w:proofErr w:type="spellStart"/>
      <w:r w:rsidRPr="0055614C">
        <w:rPr>
          <w:rFonts w:cstheme="minorHAnsi"/>
          <w:sz w:val="24"/>
          <w:szCs w:val="24"/>
        </w:rPr>
        <w:t>Sepher</w:t>
      </w:r>
      <w:proofErr w:type="spellEnd"/>
      <w:r w:rsidRPr="0055614C">
        <w:rPr>
          <w:rFonts w:cstheme="minorHAnsi"/>
          <w:sz w:val="24"/>
          <w:szCs w:val="24"/>
        </w:rPr>
        <w:t xml:space="preserve"> Hasidim the name can affect the fortunes, not only of the person who bears it, but also of his children and grandchildren for many generations.</w:t>
      </w:r>
    </w:p>
    <w:p w14:paraId="6E9566E4" w14:textId="74991FB4" w:rsidR="00AD418F" w:rsidRPr="0055614C" w:rsidRDefault="00AD418F" w:rsidP="00FD6665">
      <w:pPr>
        <w:jc w:val="both"/>
        <w:rPr>
          <w:rFonts w:cstheme="minorHAnsi"/>
          <w:sz w:val="24"/>
          <w:szCs w:val="24"/>
        </w:rPr>
      </w:pPr>
    </w:p>
    <w:p w14:paraId="3162255E" w14:textId="6D6C19E8" w:rsidR="00AD418F" w:rsidRPr="0055614C" w:rsidRDefault="00AD418F" w:rsidP="00FD6665">
      <w:pPr>
        <w:jc w:val="both"/>
        <w:rPr>
          <w:rFonts w:cstheme="minorHAnsi"/>
          <w:sz w:val="24"/>
          <w:szCs w:val="24"/>
        </w:rPr>
      </w:pPr>
      <w:r w:rsidRPr="0055614C">
        <w:rPr>
          <w:rFonts w:cstheme="minorHAnsi"/>
          <w:sz w:val="24"/>
          <w:szCs w:val="24"/>
        </w:rPr>
        <w:t xml:space="preserve">The age-old custom of changing the name of a mortally sick person, especially to names like Chayim, Alter (or </w:t>
      </w:r>
      <w:proofErr w:type="spellStart"/>
      <w:r w:rsidRPr="0055614C">
        <w:rPr>
          <w:rFonts w:cstheme="minorHAnsi"/>
          <w:sz w:val="24"/>
          <w:szCs w:val="24"/>
        </w:rPr>
        <w:t>Chaye</w:t>
      </w:r>
      <w:proofErr w:type="spellEnd"/>
      <w:r w:rsidRPr="0055614C">
        <w:rPr>
          <w:rFonts w:cstheme="minorHAnsi"/>
          <w:sz w:val="24"/>
          <w:szCs w:val="24"/>
        </w:rPr>
        <w:t>, Alte for a female) is doubtless familiar to most.  One of the mitzvot that enabled the Israelites to deserve redemption from Egyptian bondage was the fact that they kept their Hebrew names and did not change them to Egyptian ones.</w:t>
      </w:r>
    </w:p>
    <w:p w14:paraId="672ADA88" w14:textId="720E79FB" w:rsidR="00AD418F" w:rsidRPr="0055614C" w:rsidRDefault="00AD418F" w:rsidP="00FD6665">
      <w:pPr>
        <w:jc w:val="both"/>
        <w:rPr>
          <w:rFonts w:cstheme="minorHAnsi"/>
          <w:sz w:val="24"/>
          <w:szCs w:val="24"/>
        </w:rPr>
      </w:pPr>
    </w:p>
    <w:p w14:paraId="306A8593" w14:textId="33D9818C" w:rsidR="00AD418F" w:rsidRPr="0055614C" w:rsidRDefault="00AD418F" w:rsidP="00FD6665">
      <w:pPr>
        <w:jc w:val="both"/>
        <w:rPr>
          <w:rFonts w:cstheme="minorHAnsi"/>
          <w:sz w:val="24"/>
          <w:szCs w:val="24"/>
        </w:rPr>
      </w:pPr>
      <w:r w:rsidRPr="0055614C">
        <w:rPr>
          <w:rFonts w:cstheme="minorHAnsi"/>
          <w:sz w:val="24"/>
          <w:szCs w:val="24"/>
        </w:rPr>
        <w:t xml:space="preserve">To sum up:  according to the </w:t>
      </w:r>
      <w:r w:rsidRPr="0055614C">
        <w:rPr>
          <w:rFonts w:cstheme="minorHAnsi"/>
          <w:b/>
          <w:bCs/>
          <w:sz w:val="24"/>
          <w:szCs w:val="24"/>
        </w:rPr>
        <w:t xml:space="preserve">din </w:t>
      </w:r>
      <w:r w:rsidRPr="0055614C">
        <w:rPr>
          <w:rFonts w:cstheme="minorHAnsi"/>
          <w:sz w:val="24"/>
          <w:szCs w:val="24"/>
        </w:rPr>
        <w:t xml:space="preserve">it is forbidden to give a Jewish child the name of a </w:t>
      </w:r>
      <w:r w:rsidR="00073299" w:rsidRPr="0055614C">
        <w:rPr>
          <w:rFonts w:cstheme="minorHAnsi"/>
          <w:sz w:val="24"/>
          <w:szCs w:val="24"/>
        </w:rPr>
        <w:t>wicked</w:t>
      </w:r>
      <w:r w:rsidRPr="0055614C">
        <w:rPr>
          <w:rFonts w:cstheme="minorHAnsi"/>
          <w:sz w:val="24"/>
          <w:szCs w:val="24"/>
        </w:rPr>
        <w:t xml:space="preserve"> person, even if he is a Jew.  Nor is it permitted to give him the name of a non-Jew even if he is a good one.  The classical exception to this rule occurred in the days of Alexander the Great.  In the course of his victorious march through the Near East he visited Eretz Yisrael.  The heads of the Jewish community came out in state to meet him and he showed them great friendship.  </w:t>
      </w:r>
      <w:r w:rsidR="00073299" w:rsidRPr="0055614C">
        <w:rPr>
          <w:rFonts w:cstheme="minorHAnsi"/>
          <w:sz w:val="24"/>
          <w:szCs w:val="24"/>
        </w:rPr>
        <w:t xml:space="preserve">He even offered to visit the Temple and make sacrifice there to the G-d of Israel.  The elders tactfully explained that this would not be possible but, instead, as a token of gratitude, they would decree that all baby boys born in the year of his visit would be named Alexander.  And this is how it came about that so many Jews bear this Greek name. </w:t>
      </w:r>
    </w:p>
    <w:p w14:paraId="3388619A" w14:textId="12152E29" w:rsidR="00073299" w:rsidRPr="0055614C" w:rsidRDefault="00073299" w:rsidP="00FD6665">
      <w:pPr>
        <w:jc w:val="both"/>
        <w:rPr>
          <w:rFonts w:cstheme="minorHAnsi"/>
          <w:sz w:val="24"/>
          <w:szCs w:val="24"/>
        </w:rPr>
      </w:pPr>
    </w:p>
    <w:p w14:paraId="51988CDF" w14:textId="56524932" w:rsidR="00073299" w:rsidRPr="0055614C" w:rsidRDefault="00073299" w:rsidP="00FD6665">
      <w:pPr>
        <w:jc w:val="both"/>
        <w:rPr>
          <w:rFonts w:cstheme="minorHAnsi"/>
          <w:sz w:val="24"/>
          <w:szCs w:val="24"/>
        </w:rPr>
      </w:pPr>
      <w:r w:rsidRPr="0055614C">
        <w:rPr>
          <w:rFonts w:cstheme="minorHAnsi"/>
          <w:sz w:val="24"/>
          <w:szCs w:val="24"/>
        </w:rPr>
        <w:t xml:space="preserve">And to come back to our Mohel who started us on this discussion, he was advised not to refuse his services to parents who wanted to give their sones non-Jewish names but to try gentle persuasion.  If the worst cam </w:t>
      </w:r>
      <w:proofErr w:type="spellStart"/>
      <w:r w:rsidRPr="0055614C">
        <w:rPr>
          <w:rFonts w:cstheme="minorHAnsi"/>
          <w:sz w:val="24"/>
          <w:szCs w:val="24"/>
        </w:rPr>
        <w:t>eto</w:t>
      </w:r>
      <w:proofErr w:type="spellEnd"/>
      <w:r w:rsidRPr="0055614C">
        <w:rPr>
          <w:rFonts w:cstheme="minorHAnsi"/>
          <w:sz w:val="24"/>
          <w:szCs w:val="24"/>
        </w:rPr>
        <w:t xml:space="preserve"> the worst, they could choose a Jewish name for </w:t>
      </w:r>
      <w:proofErr w:type="spellStart"/>
      <w:r w:rsidRPr="0055614C">
        <w:rPr>
          <w:rFonts w:cstheme="minorHAnsi"/>
          <w:sz w:val="24"/>
          <w:szCs w:val="24"/>
        </w:rPr>
        <w:t>th</w:t>
      </w:r>
      <w:proofErr w:type="spellEnd"/>
      <w:r w:rsidRPr="0055614C">
        <w:rPr>
          <w:rFonts w:cstheme="minorHAnsi"/>
          <w:sz w:val="24"/>
          <w:szCs w:val="24"/>
        </w:rPr>
        <w:t xml:space="preserve"> </w:t>
      </w:r>
      <w:proofErr w:type="spellStart"/>
      <w:r w:rsidRPr="0055614C">
        <w:rPr>
          <w:rFonts w:cstheme="minorHAnsi"/>
          <w:sz w:val="24"/>
          <w:szCs w:val="24"/>
        </w:rPr>
        <w:t>eberit</w:t>
      </w:r>
      <w:proofErr w:type="spellEnd"/>
      <w:r w:rsidRPr="0055614C">
        <w:rPr>
          <w:rFonts w:cstheme="minorHAnsi"/>
          <w:sz w:val="24"/>
          <w:szCs w:val="24"/>
        </w:rPr>
        <w:t xml:space="preserve"> and then call the boy by any name they liked.  Is not that, in fact, what we in the diaspora actually do and have done since time immemorial?</w:t>
      </w:r>
    </w:p>
    <w:p w14:paraId="2DCEDFC7" w14:textId="746B9C3F" w:rsidR="00073299" w:rsidRPr="0055614C" w:rsidRDefault="00073299" w:rsidP="00FD6665">
      <w:pPr>
        <w:jc w:val="both"/>
        <w:rPr>
          <w:rFonts w:cstheme="minorHAnsi"/>
          <w:sz w:val="24"/>
          <w:szCs w:val="24"/>
        </w:rPr>
      </w:pPr>
    </w:p>
    <w:p w14:paraId="5F561D9D" w14:textId="5388AFB0" w:rsidR="00073299" w:rsidRPr="0055614C" w:rsidRDefault="00073299" w:rsidP="00FD6665">
      <w:pPr>
        <w:jc w:val="both"/>
        <w:rPr>
          <w:rFonts w:cstheme="minorHAnsi"/>
          <w:sz w:val="24"/>
          <w:szCs w:val="24"/>
        </w:rPr>
      </w:pPr>
      <w:r w:rsidRPr="0055614C">
        <w:rPr>
          <w:rFonts w:cstheme="minorHAnsi"/>
          <w:sz w:val="24"/>
          <w:szCs w:val="24"/>
        </w:rPr>
        <w:t>So, what’s in a name?</w:t>
      </w:r>
    </w:p>
    <w:p w14:paraId="6C9D7F19" w14:textId="3DC8E428" w:rsidR="00AD418F" w:rsidRPr="0055614C" w:rsidRDefault="00AD418F" w:rsidP="00FD6665">
      <w:pPr>
        <w:jc w:val="both"/>
        <w:rPr>
          <w:rFonts w:cstheme="minorHAnsi"/>
          <w:sz w:val="24"/>
          <w:szCs w:val="24"/>
        </w:rPr>
      </w:pPr>
    </w:p>
    <w:p w14:paraId="5EE5979D" w14:textId="38C23DF0" w:rsidR="00073299" w:rsidRPr="0055614C" w:rsidRDefault="00073299" w:rsidP="00FD6665">
      <w:pPr>
        <w:jc w:val="both"/>
        <w:rPr>
          <w:rFonts w:cstheme="minorHAnsi"/>
          <w:sz w:val="24"/>
          <w:szCs w:val="24"/>
        </w:rPr>
      </w:pPr>
      <w:proofErr w:type="spellStart"/>
      <w:r w:rsidRPr="0055614C">
        <w:rPr>
          <w:rFonts w:cstheme="minorHAnsi"/>
          <w:sz w:val="24"/>
          <w:szCs w:val="24"/>
        </w:rPr>
        <w:t>Cajex</w:t>
      </w:r>
      <w:proofErr w:type="spellEnd"/>
      <w:r w:rsidRPr="0055614C">
        <w:rPr>
          <w:rFonts w:cstheme="minorHAnsi"/>
          <w:sz w:val="24"/>
          <w:szCs w:val="24"/>
        </w:rPr>
        <w:t xml:space="preserve"> Magazine Vol XXV No. 1   March 1975</w:t>
      </w:r>
    </w:p>
    <w:p w14:paraId="3860C565" w14:textId="77777777" w:rsidR="00AD418F" w:rsidRPr="0055614C" w:rsidRDefault="00AD418F" w:rsidP="00FD6665">
      <w:pPr>
        <w:jc w:val="both"/>
        <w:rPr>
          <w:rFonts w:cstheme="minorHAnsi"/>
          <w:sz w:val="24"/>
          <w:szCs w:val="24"/>
        </w:rPr>
      </w:pPr>
    </w:p>
    <w:p w14:paraId="46DBE5D6" w14:textId="7D0D0ECA" w:rsidR="00AD418F" w:rsidRPr="0055614C" w:rsidRDefault="00AD418F" w:rsidP="00FD6665">
      <w:pPr>
        <w:jc w:val="both"/>
        <w:rPr>
          <w:rFonts w:cstheme="minorHAnsi"/>
          <w:sz w:val="24"/>
          <w:szCs w:val="24"/>
        </w:rPr>
      </w:pPr>
    </w:p>
    <w:p w14:paraId="78FD6998" w14:textId="77777777" w:rsidR="00AD418F" w:rsidRPr="0055614C" w:rsidRDefault="00AD418F" w:rsidP="00FD6665">
      <w:pPr>
        <w:jc w:val="both"/>
        <w:rPr>
          <w:rFonts w:cstheme="minorHAnsi"/>
          <w:sz w:val="24"/>
          <w:szCs w:val="24"/>
        </w:rPr>
      </w:pPr>
    </w:p>
    <w:sectPr w:rsidR="00AD418F" w:rsidRPr="0055614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7B0D" w14:textId="77777777" w:rsidR="0055614C" w:rsidRDefault="0055614C" w:rsidP="0055614C">
      <w:r>
        <w:separator/>
      </w:r>
    </w:p>
  </w:endnote>
  <w:endnote w:type="continuationSeparator" w:id="0">
    <w:p w14:paraId="2B6ACB7B" w14:textId="77777777" w:rsidR="0055614C" w:rsidRDefault="0055614C" w:rsidP="0055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496440"/>
      <w:docPartObj>
        <w:docPartGallery w:val="Page Numbers (Bottom of Page)"/>
        <w:docPartUnique/>
      </w:docPartObj>
    </w:sdtPr>
    <w:sdtContent>
      <w:sdt>
        <w:sdtPr>
          <w:id w:val="-1705238520"/>
          <w:docPartObj>
            <w:docPartGallery w:val="Page Numbers (Top of Page)"/>
            <w:docPartUnique/>
          </w:docPartObj>
        </w:sdtPr>
        <w:sdtContent>
          <w:p w14:paraId="2D328936" w14:textId="0BAF4D97" w:rsidR="0055614C" w:rsidRDefault="0055614C">
            <w:pPr>
              <w:pStyle w:val="Footer"/>
            </w:pPr>
            <w:r w:rsidRPr="0055614C">
              <w:t xml:space="preserve">Page </w:t>
            </w:r>
            <w:r w:rsidRPr="0055614C">
              <w:rPr>
                <w:sz w:val="24"/>
                <w:szCs w:val="24"/>
              </w:rPr>
              <w:fldChar w:fldCharType="begin"/>
            </w:r>
            <w:r w:rsidRPr="0055614C">
              <w:instrText>PAGE</w:instrText>
            </w:r>
            <w:r w:rsidRPr="0055614C">
              <w:rPr>
                <w:sz w:val="24"/>
                <w:szCs w:val="24"/>
              </w:rPr>
              <w:fldChar w:fldCharType="separate"/>
            </w:r>
            <w:r w:rsidRPr="0055614C">
              <w:t>2</w:t>
            </w:r>
            <w:r w:rsidRPr="0055614C">
              <w:rPr>
                <w:sz w:val="24"/>
                <w:szCs w:val="24"/>
              </w:rPr>
              <w:fldChar w:fldCharType="end"/>
            </w:r>
            <w:r w:rsidRPr="0055614C">
              <w:t xml:space="preserve"> of </w:t>
            </w:r>
            <w:r w:rsidRPr="0055614C">
              <w:rPr>
                <w:sz w:val="24"/>
                <w:szCs w:val="24"/>
              </w:rPr>
              <w:fldChar w:fldCharType="begin"/>
            </w:r>
            <w:r w:rsidRPr="0055614C">
              <w:instrText>NUMPAGES</w:instrText>
            </w:r>
            <w:r w:rsidRPr="0055614C">
              <w:rPr>
                <w:sz w:val="24"/>
                <w:szCs w:val="24"/>
              </w:rPr>
              <w:fldChar w:fldCharType="separate"/>
            </w:r>
            <w:r w:rsidRPr="0055614C">
              <w:t>2</w:t>
            </w:r>
            <w:r w:rsidRPr="0055614C">
              <w:rPr>
                <w:sz w:val="24"/>
                <w:szCs w:val="24"/>
              </w:rPr>
              <w:fldChar w:fldCharType="end"/>
            </w:r>
          </w:p>
        </w:sdtContent>
      </w:sdt>
    </w:sdtContent>
  </w:sdt>
  <w:p w14:paraId="52A16266" w14:textId="77777777" w:rsidR="0055614C" w:rsidRDefault="0055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A218" w14:textId="77777777" w:rsidR="0055614C" w:rsidRDefault="0055614C" w:rsidP="0055614C">
      <w:r>
        <w:separator/>
      </w:r>
    </w:p>
  </w:footnote>
  <w:footnote w:type="continuationSeparator" w:id="0">
    <w:p w14:paraId="42415B9C" w14:textId="77777777" w:rsidR="0055614C" w:rsidRDefault="0055614C" w:rsidP="00556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65"/>
    <w:rsid w:val="00073299"/>
    <w:rsid w:val="0045223E"/>
    <w:rsid w:val="0055614C"/>
    <w:rsid w:val="008C31FC"/>
    <w:rsid w:val="00AD418F"/>
    <w:rsid w:val="00CC1790"/>
    <w:rsid w:val="00D52B48"/>
    <w:rsid w:val="00FD666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6FB4"/>
  <w15:chartTrackingRefBased/>
  <w15:docId w15:val="{1BBDDF6A-B46D-48BC-9D85-8DDFC4F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14C"/>
    <w:pPr>
      <w:tabs>
        <w:tab w:val="center" w:pos="4153"/>
        <w:tab w:val="right" w:pos="8306"/>
      </w:tabs>
    </w:pPr>
  </w:style>
  <w:style w:type="character" w:customStyle="1" w:styleId="HeaderChar">
    <w:name w:val="Header Char"/>
    <w:basedOn w:val="DefaultParagraphFont"/>
    <w:link w:val="Header"/>
    <w:uiPriority w:val="99"/>
    <w:rsid w:val="0055614C"/>
  </w:style>
  <w:style w:type="paragraph" w:styleId="Footer">
    <w:name w:val="footer"/>
    <w:basedOn w:val="Normal"/>
    <w:link w:val="FooterChar"/>
    <w:uiPriority w:val="99"/>
    <w:unhideWhenUsed/>
    <w:rsid w:val="0055614C"/>
    <w:pPr>
      <w:tabs>
        <w:tab w:val="center" w:pos="4153"/>
        <w:tab w:val="right" w:pos="8306"/>
      </w:tabs>
    </w:pPr>
  </w:style>
  <w:style w:type="character" w:customStyle="1" w:styleId="FooterChar">
    <w:name w:val="Footer Char"/>
    <w:basedOn w:val="DefaultParagraphFont"/>
    <w:link w:val="Footer"/>
    <w:uiPriority w:val="99"/>
    <w:rsid w:val="00556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2021-02-05T10:36:00Z</dcterms:created>
  <dcterms:modified xsi:type="dcterms:W3CDTF">2023-06-07T17:45:00Z</dcterms:modified>
</cp:coreProperties>
</file>