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823DA" w14:textId="5F253F8A" w:rsidR="0015318D" w:rsidRPr="00676790" w:rsidRDefault="00DD2F87" w:rsidP="00DD2F87">
      <w:pPr>
        <w:rPr>
          <w:rFonts w:cstheme="minorHAnsi"/>
          <w:b/>
          <w:bCs/>
          <w:sz w:val="28"/>
          <w:szCs w:val="28"/>
        </w:rPr>
      </w:pPr>
      <w:r w:rsidRPr="00676790">
        <w:rPr>
          <w:rFonts w:cstheme="minorHAnsi"/>
          <w:b/>
          <w:bCs/>
          <w:sz w:val="28"/>
          <w:szCs w:val="28"/>
        </w:rPr>
        <w:t>The Balfour Declaration</w:t>
      </w:r>
    </w:p>
    <w:p w14:paraId="3303887F" w14:textId="5C4771C7" w:rsidR="00DD2F87" w:rsidRPr="00676790" w:rsidRDefault="00DD2F87" w:rsidP="00DD2F87">
      <w:pPr>
        <w:rPr>
          <w:rFonts w:cstheme="minorHAnsi"/>
          <w:sz w:val="20"/>
          <w:szCs w:val="20"/>
        </w:rPr>
      </w:pPr>
      <w:r w:rsidRPr="00676790">
        <w:rPr>
          <w:rFonts w:cstheme="minorHAnsi"/>
          <w:sz w:val="20"/>
          <w:szCs w:val="20"/>
        </w:rPr>
        <w:t>BY  DR. J. J. SLOTKI, M.A., PH.D.</w:t>
      </w:r>
    </w:p>
    <w:p w14:paraId="3BE4D648" w14:textId="54FD4CB7" w:rsidR="00DD2F87" w:rsidRPr="00676790" w:rsidRDefault="00DD2F87" w:rsidP="00DD2F87">
      <w:pPr>
        <w:rPr>
          <w:rFonts w:cstheme="minorHAnsi"/>
          <w:sz w:val="20"/>
          <w:szCs w:val="20"/>
        </w:rPr>
      </w:pPr>
    </w:p>
    <w:p w14:paraId="1474EA0A" w14:textId="17AC9F37" w:rsidR="00DD2F87" w:rsidRPr="00676790" w:rsidRDefault="00DD2F87" w:rsidP="00DD2F87">
      <w:pPr>
        <w:jc w:val="both"/>
        <w:rPr>
          <w:rFonts w:cstheme="minorHAnsi"/>
          <w:sz w:val="24"/>
          <w:szCs w:val="24"/>
        </w:rPr>
      </w:pPr>
    </w:p>
    <w:p w14:paraId="55FBC3D4" w14:textId="77777777" w:rsidR="00DD2F87" w:rsidRPr="00676790" w:rsidRDefault="00DD2F87" w:rsidP="00DD2F87">
      <w:pPr>
        <w:jc w:val="both"/>
        <w:rPr>
          <w:rFonts w:cstheme="minorHAnsi"/>
          <w:sz w:val="24"/>
          <w:szCs w:val="24"/>
        </w:rPr>
      </w:pPr>
      <w:r w:rsidRPr="00676790">
        <w:rPr>
          <w:rFonts w:cstheme="minorHAnsi"/>
          <w:sz w:val="24"/>
          <w:szCs w:val="24"/>
        </w:rPr>
        <w:t>When the Balfour Declaration was promulgated on 2nd November, 1917 few would have believed that within fifty years the Jewish state would have so firmly established itself, not only as a viable reality, but as an active and respected member of the Comity of nations, lending its weight to the forces of justice and righteousness, democracy and humanitarianism, and above all, able to defend itself decisively against its bellicose enemies with heroism and with supreme self-sacrifice.</w:t>
      </w:r>
    </w:p>
    <w:p w14:paraId="79013E26" w14:textId="49DA35DB" w:rsidR="00DD2F87" w:rsidRPr="00676790" w:rsidRDefault="00DD2F87" w:rsidP="00DD2F87">
      <w:pPr>
        <w:jc w:val="both"/>
        <w:rPr>
          <w:rFonts w:cstheme="minorHAnsi"/>
          <w:sz w:val="24"/>
          <w:szCs w:val="24"/>
        </w:rPr>
      </w:pPr>
    </w:p>
    <w:p w14:paraId="5350E3A1" w14:textId="63FB9F69" w:rsidR="000662B6" w:rsidRPr="00676790" w:rsidRDefault="000662B6" w:rsidP="00DD2F87">
      <w:pPr>
        <w:jc w:val="both"/>
        <w:rPr>
          <w:rFonts w:cstheme="minorHAnsi"/>
          <w:sz w:val="24"/>
          <w:szCs w:val="24"/>
        </w:rPr>
      </w:pPr>
      <w:r w:rsidRPr="00676790">
        <w:rPr>
          <w:rFonts w:cstheme="minorHAnsi"/>
          <w:sz w:val="24"/>
          <w:szCs w:val="24"/>
        </w:rPr>
        <w:t xml:space="preserve">The Balfour Declaration did not </w:t>
      </w:r>
      <w:r w:rsidRPr="00676790">
        <w:rPr>
          <w:rFonts w:cstheme="minorHAnsi"/>
          <w:i/>
          <w:iCs/>
          <w:sz w:val="24"/>
          <w:szCs w:val="24"/>
        </w:rPr>
        <w:t>give</w:t>
      </w:r>
      <w:r w:rsidRPr="00676790">
        <w:rPr>
          <w:rFonts w:cstheme="minorHAnsi"/>
          <w:sz w:val="24"/>
          <w:szCs w:val="24"/>
        </w:rPr>
        <w:t xml:space="preserve"> us all this.  We had to fight for every inch of progress.  And we did it.  In the diaspora we gave our </w:t>
      </w:r>
      <w:proofErr w:type="gramStart"/>
      <w:r w:rsidRPr="00676790">
        <w:rPr>
          <w:rFonts w:cstheme="minorHAnsi"/>
          <w:sz w:val="24"/>
          <w:szCs w:val="24"/>
        </w:rPr>
        <w:t>money;</w:t>
      </w:r>
      <w:proofErr w:type="gramEnd"/>
      <w:r w:rsidRPr="00676790">
        <w:rPr>
          <w:rFonts w:cstheme="minorHAnsi"/>
          <w:sz w:val="24"/>
          <w:szCs w:val="24"/>
        </w:rPr>
        <w:t xml:space="preserve"> in the homeland our lives.  We paid dearly for each step forward.  Jewish energy, Jewish brains, Jewish initiative, with the help of Go-d, brought us to our present position of strength.</w:t>
      </w:r>
    </w:p>
    <w:p w14:paraId="1F91F4D7" w14:textId="471F7AA0" w:rsidR="000662B6" w:rsidRPr="00676790" w:rsidRDefault="000662B6" w:rsidP="00DD2F87">
      <w:pPr>
        <w:jc w:val="both"/>
        <w:rPr>
          <w:rFonts w:cstheme="minorHAnsi"/>
          <w:sz w:val="24"/>
          <w:szCs w:val="24"/>
        </w:rPr>
      </w:pPr>
    </w:p>
    <w:p w14:paraId="1DB03327" w14:textId="2DFE3C8D" w:rsidR="000662B6" w:rsidRPr="00676790" w:rsidRDefault="000662B6" w:rsidP="00DD2F87">
      <w:pPr>
        <w:jc w:val="both"/>
        <w:rPr>
          <w:rFonts w:cstheme="minorHAnsi"/>
          <w:sz w:val="24"/>
          <w:szCs w:val="24"/>
        </w:rPr>
      </w:pPr>
      <w:r w:rsidRPr="00676790">
        <w:rPr>
          <w:rFonts w:cstheme="minorHAnsi"/>
          <w:sz w:val="24"/>
          <w:szCs w:val="24"/>
        </w:rPr>
        <w:t>When Theodore Herzl came upon the Jewish scene and transformed a two-thousand-year-old yearning into a tangible aim, we witnessed the birth of political Zionism.  This concerned itself with the task, first, of securing recognition by the nations of the world for the truth that the Jewish people were a nation, and that Eretz Israel was its rightful homeland and, second, of obtaining a charter (from the Turks at the time), for the creation of a Jewish state.</w:t>
      </w:r>
    </w:p>
    <w:p w14:paraId="0D65C2DE" w14:textId="13F189BB" w:rsidR="000662B6" w:rsidRPr="00676790" w:rsidRDefault="000662B6" w:rsidP="00DD2F87">
      <w:pPr>
        <w:jc w:val="both"/>
        <w:rPr>
          <w:rFonts w:cstheme="minorHAnsi"/>
          <w:sz w:val="24"/>
          <w:szCs w:val="24"/>
        </w:rPr>
      </w:pPr>
    </w:p>
    <w:p w14:paraId="3FDD6BFB" w14:textId="77777777" w:rsidR="000662B6" w:rsidRPr="00676790" w:rsidRDefault="000662B6" w:rsidP="00DD2F87">
      <w:pPr>
        <w:jc w:val="both"/>
        <w:rPr>
          <w:rFonts w:cstheme="minorHAnsi"/>
          <w:sz w:val="24"/>
          <w:szCs w:val="24"/>
        </w:rPr>
      </w:pPr>
      <w:r w:rsidRPr="00676790">
        <w:rPr>
          <w:rFonts w:cstheme="minorHAnsi"/>
          <w:sz w:val="24"/>
          <w:szCs w:val="24"/>
        </w:rPr>
        <w:t>Then followed a period of hectic activity on the international scene.  There were feverish comings and goings between the political Zionists and the Chancelleries of the world.  Herzl made personal contacts with Kings and Princes, pleading the cause of his people with an eloquence which only he could command. He saw the Kaiser, he saw the Sultan, he talked to Statesmen, to Ambassadors, he created a people in transit, he performed miracles unprecedented. But though the publicity thus engendered was brilliant, neither the Declaration nor the Charter were forthcoming.  Uganda was the only tangible outcome.</w:t>
      </w:r>
    </w:p>
    <w:p w14:paraId="6D607BC8" w14:textId="77777777" w:rsidR="000662B6" w:rsidRPr="00676790" w:rsidRDefault="000662B6" w:rsidP="00DD2F87">
      <w:pPr>
        <w:jc w:val="both"/>
        <w:rPr>
          <w:rFonts w:cstheme="minorHAnsi"/>
          <w:sz w:val="24"/>
          <w:szCs w:val="24"/>
        </w:rPr>
      </w:pPr>
    </w:p>
    <w:p w14:paraId="343D7E8F" w14:textId="13D5264F" w:rsidR="000662B6" w:rsidRPr="00676790" w:rsidRDefault="000662B6" w:rsidP="00DD2F87">
      <w:pPr>
        <w:jc w:val="both"/>
        <w:rPr>
          <w:rFonts w:cstheme="minorHAnsi"/>
          <w:sz w:val="24"/>
          <w:szCs w:val="24"/>
        </w:rPr>
      </w:pPr>
      <w:r w:rsidRPr="00676790">
        <w:rPr>
          <w:rFonts w:cstheme="minorHAnsi"/>
          <w:sz w:val="24"/>
          <w:szCs w:val="24"/>
        </w:rPr>
        <w:t xml:space="preserve">A decisive step towards the attainment </w:t>
      </w:r>
      <w:proofErr w:type="gramStart"/>
      <w:r w:rsidRPr="00676790">
        <w:rPr>
          <w:rFonts w:cstheme="minorHAnsi"/>
          <w:sz w:val="24"/>
          <w:szCs w:val="24"/>
        </w:rPr>
        <w:t>of the first aim,</w:t>
      </w:r>
      <w:proofErr w:type="gramEnd"/>
      <w:r w:rsidRPr="00676790">
        <w:rPr>
          <w:rFonts w:cstheme="minorHAnsi"/>
          <w:sz w:val="24"/>
          <w:szCs w:val="24"/>
        </w:rPr>
        <w:t xml:space="preserve"> of international recognition, was the promulgation of the Balfour Declaration.  For the first time in history a great power </w:t>
      </w:r>
      <w:r w:rsidR="00E66C01" w:rsidRPr="00676790">
        <w:rPr>
          <w:rFonts w:cstheme="minorHAnsi"/>
          <w:sz w:val="24"/>
          <w:szCs w:val="24"/>
        </w:rPr>
        <w:t>publicly</w:t>
      </w:r>
      <w:r w:rsidRPr="00676790">
        <w:rPr>
          <w:rFonts w:cstheme="minorHAnsi"/>
          <w:sz w:val="24"/>
          <w:szCs w:val="24"/>
        </w:rPr>
        <w:t xml:space="preserve"> announced its favourable </w:t>
      </w:r>
      <w:r w:rsidR="00E66C01" w:rsidRPr="00676790">
        <w:rPr>
          <w:rFonts w:cstheme="minorHAnsi"/>
          <w:sz w:val="24"/>
          <w:szCs w:val="24"/>
        </w:rPr>
        <w:t>attitude</w:t>
      </w:r>
      <w:r w:rsidRPr="00676790">
        <w:rPr>
          <w:rFonts w:cstheme="minorHAnsi"/>
          <w:sz w:val="24"/>
          <w:szCs w:val="24"/>
        </w:rPr>
        <w:t xml:space="preserve"> towards the creation of a Jewish National Home in Palestine.  Never since the time of Persian King Cyrus had such an historic declaration been made to the Jewish people.  Its immediate effect, as Weismann put it in his autobiography</w:t>
      </w:r>
      <w:r w:rsidR="00E66C01" w:rsidRPr="00676790">
        <w:rPr>
          <w:rFonts w:cstheme="minorHAnsi"/>
          <w:sz w:val="24"/>
          <w:szCs w:val="24"/>
        </w:rPr>
        <w:t>, was the release among the Jewish masses of that unlimited energy that had been pent up in their breasts for so many centuries, and this had now to be harnessed in the interest of the great cause.</w:t>
      </w:r>
    </w:p>
    <w:p w14:paraId="060AC05E" w14:textId="65829A68" w:rsidR="00E66C01" w:rsidRPr="00676790" w:rsidRDefault="00E66C01" w:rsidP="00DD2F87">
      <w:pPr>
        <w:jc w:val="both"/>
        <w:rPr>
          <w:rFonts w:cstheme="minorHAnsi"/>
          <w:sz w:val="24"/>
          <w:szCs w:val="24"/>
        </w:rPr>
      </w:pPr>
    </w:p>
    <w:p w14:paraId="0B65A28E" w14:textId="65559E0F" w:rsidR="000662B6" w:rsidRPr="00676790" w:rsidRDefault="00E66C01" w:rsidP="00DD2F87">
      <w:pPr>
        <w:jc w:val="both"/>
        <w:rPr>
          <w:rFonts w:cstheme="minorHAnsi"/>
          <w:sz w:val="24"/>
          <w:szCs w:val="24"/>
        </w:rPr>
      </w:pPr>
      <w:r w:rsidRPr="00676790">
        <w:rPr>
          <w:rFonts w:cstheme="minorHAnsi"/>
          <w:sz w:val="24"/>
          <w:szCs w:val="24"/>
        </w:rPr>
        <w:t xml:space="preserve">But this is as far as the Declaration went.  It did not </w:t>
      </w:r>
      <w:r w:rsidRPr="00676790">
        <w:rPr>
          <w:rFonts w:cstheme="minorHAnsi"/>
          <w:i/>
          <w:iCs/>
          <w:sz w:val="24"/>
          <w:szCs w:val="24"/>
        </w:rPr>
        <w:t>give</w:t>
      </w:r>
      <w:r w:rsidRPr="00676790">
        <w:rPr>
          <w:rFonts w:cstheme="minorHAnsi"/>
          <w:sz w:val="24"/>
          <w:szCs w:val="24"/>
        </w:rPr>
        <w:t xml:space="preserve"> us Palestine.  It merely “viewed with favour,” “would use its best endeavours”; it contemplated, not the return of the Jewish people to its rightful country, but “the establishment of a National Home </w:t>
      </w:r>
      <w:r w:rsidRPr="00676790">
        <w:rPr>
          <w:rFonts w:cstheme="minorHAnsi"/>
          <w:i/>
          <w:iCs/>
          <w:sz w:val="24"/>
          <w:szCs w:val="24"/>
        </w:rPr>
        <w:t>in</w:t>
      </w:r>
      <w:r w:rsidRPr="00676790">
        <w:rPr>
          <w:rFonts w:cstheme="minorHAnsi"/>
          <w:sz w:val="24"/>
          <w:szCs w:val="24"/>
        </w:rPr>
        <w:t xml:space="preserve"> Palestine.”  And even in its limited implications it was subsequently subjected to repeated mutilation and vivisection.  It was constantly being given interpretations and reinterpretations which the original authors never intended.  The concept of a National Home in which Judea would be as Jewish as England is English was whittled down to a mere shadow of the original conception.  The extent of the territory to be allotted to us was submitted to a process of continual </w:t>
      </w:r>
      <w:r w:rsidRPr="00676790">
        <w:rPr>
          <w:rFonts w:cstheme="minorHAnsi"/>
          <w:sz w:val="24"/>
          <w:szCs w:val="24"/>
        </w:rPr>
        <w:lastRenderedPageBreak/>
        <w:t xml:space="preserve">shrinkage – first we were deprived of Transjordan and then parts of Western Palestine, and in the end this also was guillotined.  Before long the Declaration, later embodied in the British Mandate, became meaningless.  Arab intransigeance, attributed to their nascent nationalist; anti-Zionists in the upper ranks of British and other Jewries; plain </w:t>
      </w:r>
      <w:r w:rsidR="00832830" w:rsidRPr="00676790">
        <w:rPr>
          <w:rFonts w:cstheme="minorHAnsi"/>
          <w:sz w:val="24"/>
          <w:szCs w:val="24"/>
        </w:rPr>
        <w:t>anti-Semites</w:t>
      </w:r>
      <w:r w:rsidRPr="00676790">
        <w:rPr>
          <w:rFonts w:cstheme="minorHAnsi"/>
          <w:sz w:val="24"/>
          <w:szCs w:val="24"/>
        </w:rPr>
        <w:t>, pro-Arabs in and out of Parliament – all contributed their share to the truncation and immobilisation of the Balfour Declaration and its successor the British Mandate.</w:t>
      </w:r>
    </w:p>
    <w:p w14:paraId="69EFF348" w14:textId="44126DDA" w:rsidR="00E66C01" w:rsidRPr="00676790" w:rsidRDefault="00E66C01" w:rsidP="00DD2F87">
      <w:pPr>
        <w:jc w:val="both"/>
        <w:rPr>
          <w:rFonts w:cstheme="minorHAnsi"/>
          <w:sz w:val="24"/>
          <w:szCs w:val="24"/>
        </w:rPr>
      </w:pPr>
    </w:p>
    <w:p w14:paraId="120D1A4B" w14:textId="557FD46D" w:rsidR="00E66C01" w:rsidRPr="00676790" w:rsidRDefault="00E66C01" w:rsidP="00DD2F87">
      <w:pPr>
        <w:jc w:val="both"/>
        <w:rPr>
          <w:rFonts w:cstheme="minorHAnsi"/>
          <w:sz w:val="24"/>
          <w:szCs w:val="24"/>
        </w:rPr>
      </w:pPr>
      <w:r w:rsidRPr="00676790">
        <w:rPr>
          <w:rFonts w:cstheme="minorHAnsi"/>
          <w:sz w:val="24"/>
          <w:szCs w:val="24"/>
        </w:rPr>
        <w:t>No, it was not the Balfour Declaration that gave us a National Home much less a State in Eretz Israel.  This is what Weizmann tried to tell us time and time again.  The National Home, he insisted, will not be acquired by Declarations nor by Charters.  Neither would it be prevented by Arab pogroms, hostile Bri</w:t>
      </w:r>
      <w:r w:rsidR="00832830" w:rsidRPr="00676790">
        <w:rPr>
          <w:rFonts w:cstheme="minorHAnsi"/>
          <w:sz w:val="24"/>
          <w:szCs w:val="24"/>
        </w:rPr>
        <w:t xml:space="preserve">tish </w:t>
      </w:r>
      <w:proofErr w:type="gramStart"/>
      <w:r w:rsidR="00832830" w:rsidRPr="00676790">
        <w:rPr>
          <w:rFonts w:cstheme="minorHAnsi"/>
          <w:sz w:val="24"/>
          <w:szCs w:val="24"/>
        </w:rPr>
        <w:t>administrators</w:t>
      </w:r>
      <w:proofErr w:type="gramEnd"/>
      <w:r w:rsidR="00832830" w:rsidRPr="00676790">
        <w:rPr>
          <w:rFonts w:cstheme="minorHAnsi"/>
          <w:sz w:val="24"/>
          <w:szCs w:val="24"/>
        </w:rPr>
        <w:t xml:space="preserve"> or political interference.  Unlike Herzl he stood for practical Zionism and was convinced that the fate of Israel was in our own hands, depending primarily on Jewish settlement on the land, on the building of roads, bridges, railways and houses, the cultivation of fields and vineyards, olive groves and orange plantations, the irrigation of the soil, the drainage of marshlands.  Practical Zionism would win the day.</w:t>
      </w:r>
    </w:p>
    <w:p w14:paraId="24054054" w14:textId="78818B1D" w:rsidR="00832830" w:rsidRPr="00676790" w:rsidRDefault="00832830" w:rsidP="00DD2F87">
      <w:pPr>
        <w:jc w:val="both"/>
        <w:rPr>
          <w:rFonts w:cstheme="minorHAnsi"/>
          <w:sz w:val="24"/>
          <w:szCs w:val="24"/>
        </w:rPr>
      </w:pPr>
    </w:p>
    <w:p w14:paraId="1CC2C502" w14:textId="0157B1AC" w:rsidR="00832830" w:rsidRPr="00676790" w:rsidRDefault="00832830" w:rsidP="00DD2F87">
      <w:pPr>
        <w:jc w:val="both"/>
        <w:rPr>
          <w:rFonts w:cstheme="minorHAnsi"/>
          <w:sz w:val="24"/>
          <w:szCs w:val="24"/>
        </w:rPr>
      </w:pPr>
      <w:r w:rsidRPr="00676790">
        <w:rPr>
          <w:rFonts w:cstheme="minorHAnsi"/>
          <w:sz w:val="24"/>
          <w:szCs w:val="24"/>
        </w:rPr>
        <w:t>How right he was!  The numerous commissions of enquiry that followed Arab murders, Arab attacks, almost unanimously agreed that the Jewish National Home in Palestine was a fact.  Moreover, it was a beneficial and admirable fact, a boon to Jews and Arabs alike.  If the challenge of the Balfour Declaration had been accepted with more alacrity and, instead of waiting for the politicians and diplomats, more Jews had gone to settle on the land, if more soil had been acquired and cultivated, if more industries had been established, what a different picture the course of events would have presented!</w:t>
      </w:r>
    </w:p>
    <w:p w14:paraId="3155F9BD" w14:textId="1C47C1DE" w:rsidR="00832830" w:rsidRPr="00676790" w:rsidRDefault="00832830" w:rsidP="00DD2F87">
      <w:pPr>
        <w:jc w:val="both"/>
        <w:rPr>
          <w:rFonts w:cstheme="minorHAnsi"/>
          <w:sz w:val="24"/>
          <w:szCs w:val="24"/>
        </w:rPr>
      </w:pPr>
    </w:p>
    <w:p w14:paraId="07E525D7" w14:textId="3C1A3BFE" w:rsidR="00832830" w:rsidRPr="00676790" w:rsidRDefault="00832830" w:rsidP="00DD2F87">
      <w:pPr>
        <w:jc w:val="both"/>
        <w:rPr>
          <w:rFonts w:cstheme="minorHAnsi"/>
          <w:sz w:val="24"/>
          <w:szCs w:val="24"/>
        </w:rPr>
      </w:pPr>
      <w:r w:rsidRPr="00676790">
        <w:rPr>
          <w:rFonts w:cstheme="minorHAnsi"/>
          <w:sz w:val="24"/>
          <w:szCs w:val="24"/>
        </w:rPr>
        <w:t xml:space="preserve">Nevertheless, the Balfour Declaration is a historic document for which we are forever grateful to England. Nothing can ever obliterate our indebtedness to her for this act of supreme statesmanship.  True, there were obstructionists in the camp but these, alas, were not exclusively gentiles.  Let us discreetly draw a veil of oblivion over their unblessed memory.  After all, justice and righteousness inevitably prevail in the unfolding of the mysterious plans of the Divine Creator. </w:t>
      </w:r>
    </w:p>
    <w:p w14:paraId="7C5898F5" w14:textId="6DF0DBB9" w:rsidR="00832830" w:rsidRPr="00676790" w:rsidRDefault="00832830" w:rsidP="00DD2F87">
      <w:pPr>
        <w:jc w:val="both"/>
        <w:rPr>
          <w:rFonts w:cstheme="minorHAnsi"/>
          <w:sz w:val="24"/>
          <w:szCs w:val="24"/>
        </w:rPr>
      </w:pPr>
    </w:p>
    <w:p w14:paraId="4C2A37A0" w14:textId="0AA4D2DD" w:rsidR="00832830" w:rsidRPr="00676790" w:rsidRDefault="00832830" w:rsidP="00DD2F87">
      <w:pPr>
        <w:jc w:val="both"/>
        <w:rPr>
          <w:rFonts w:cstheme="minorHAnsi"/>
          <w:sz w:val="24"/>
          <w:szCs w:val="24"/>
        </w:rPr>
      </w:pPr>
    </w:p>
    <w:p w14:paraId="703A24AD" w14:textId="4CE3DF03" w:rsidR="00832830" w:rsidRPr="00676790" w:rsidRDefault="00832830" w:rsidP="00DD2F87">
      <w:pPr>
        <w:jc w:val="both"/>
        <w:rPr>
          <w:rFonts w:cstheme="minorHAnsi"/>
          <w:sz w:val="24"/>
          <w:szCs w:val="24"/>
        </w:rPr>
      </w:pPr>
      <w:proofErr w:type="spellStart"/>
      <w:r w:rsidRPr="00676790">
        <w:rPr>
          <w:rFonts w:cstheme="minorHAnsi"/>
          <w:sz w:val="24"/>
          <w:szCs w:val="24"/>
        </w:rPr>
        <w:t>Cajex</w:t>
      </w:r>
      <w:proofErr w:type="spellEnd"/>
      <w:r w:rsidRPr="00676790">
        <w:rPr>
          <w:rFonts w:cstheme="minorHAnsi"/>
          <w:sz w:val="24"/>
          <w:szCs w:val="24"/>
        </w:rPr>
        <w:t xml:space="preserve"> Magazine Vol XVII No. 4   December 1967</w:t>
      </w:r>
    </w:p>
    <w:p w14:paraId="10FE282B" w14:textId="77777777" w:rsidR="00832830" w:rsidRPr="00676790" w:rsidRDefault="00832830" w:rsidP="00DD2F87">
      <w:pPr>
        <w:jc w:val="both"/>
        <w:rPr>
          <w:rFonts w:cstheme="minorHAnsi"/>
          <w:sz w:val="24"/>
          <w:szCs w:val="24"/>
        </w:rPr>
      </w:pPr>
    </w:p>
    <w:p w14:paraId="110BCEBF" w14:textId="0D0742B7" w:rsidR="00832830" w:rsidRPr="00676790" w:rsidRDefault="00832830" w:rsidP="00DD2F87">
      <w:pPr>
        <w:jc w:val="both"/>
        <w:rPr>
          <w:rFonts w:cstheme="minorHAnsi"/>
          <w:sz w:val="24"/>
          <w:szCs w:val="24"/>
        </w:rPr>
      </w:pPr>
    </w:p>
    <w:p w14:paraId="6A972B56" w14:textId="77777777" w:rsidR="00832830" w:rsidRPr="00676790" w:rsidRDefault="00832830" w:rsidP="00DD2F87">
      <w:pPr>
        <w:jc w:val="both"/>
        <w:rPr>
          <w:rFonts w:cstheme="minorHAnsi"/>
          <w:sz w:val="24"/>
          <w:szCs w:val="24"/>
        </w:rPr>
      </w:pPr>
    </w:p>
    <w:p w14:paraId="181C7F83" w14:textId="77777777" w:rsidR="00E66C01" w:rsidRPr="00676790" w:rsidRDefault="00E66C01" w:rsidP="00DD2F87">
      <w:pPr>
        <w:jc w:val="both"/>
        <w:rPr>
          <w:rFonts w:cstheme="minorHAnsi"/>
          <w:sz w:val="24"/>
          <w:szCs w:val="24"/>
        </w:rPr>
      </w:pPr>
    </w:p>
    <w:p w14:paraId="3E85BC9C" w14:textId="77777777" w:rsidR="000662B6" w:rsidRPr="00676790" w:rsidRDefault="000662B6" w:rsidP="00DD2F87">
      <w:pPr>
        <w:jc w:val="both"/>
        <w:rPr>
          <w:rFonts w:cstheme="minorHAnsi"/>
          <w:sz w:val="24"/>
          <w:szCs w:val="24"/>
        </w:rPr>
      </w:pPr>
    </w:p>
    <w:p w14:paraId="5464BF2C" w14:textId="36947961" w:rsidR="00DD2F87" w:rsidRPr="00676790" w:rsidRDefault="00DD2F87" w:rsidP="00DD2F87">
      <w:pPr>
        <w:jc w:val="both"/>
        <w:rPr>
          <w:rFonts w:cstheme="minorHAnsi"/>
          <w:sz w:val="24"/>
          <w:szCs w:val="24"/>
        </w:rPr>
      </w:pPr>
      <w:r w:rsidRPr="00676790">
        <w:rPr>
          <w:rFonts w:cstheme="minorHAnsi"/>
          <w:sz w:val="24"/>
          <w:szCs w:val="24"/>
        </w:rPr>
        <w:t xml:space="preserve"> </w:t>
      </w:r>
    </w:p>
    <w:sectPr w:rsidR="00DD2F87" w:rsidRPr="0067679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7F9B6" w14:textId="77777777" w:rsidR="00676790" w:rsidRDefault="00676790" w:rsidP="00676790">
      <w:r>
        <w:separator/>
      </w:r>
    </w:p>
  </w:endnote>
  <w:endnote w:type="continuationSeparator" w:id="0">
    <w:p w14:paraId="504D79C0" w14:textId="77777777" w:rsidR="00676790" w:rsidRDefault="00676790" w:rsidP="0067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9329687"/>
      <w:docPartObj>
        <w:docPartGallery w:val="Page Numbers (Bottom of Page)"/>
        <w:docPartUnique/>
      </w:docPartObj>
    </w:sdtPr>
    <w:sdtContent>
      <w:sdt>
        <w:sdtPr>
          <w:id w:val="-1705238520"/>
          <w:docPartObj>
            <w:docPartGallery w:val="Page Numbers (Top of Page)"/>
            <w:docPartUnique/>
          </w:docPartObj>
        </w:sdtPr>
        <w:sdtContent>
          <w:p w14:paraId="0CD688AF" w14:textId="30618C91" w:rsidR="00676790" w:rsidRPr="00676790" w:rsidRDefault="00676790">
            <w:pPr>
              <w:pStyle w:val="Footer"/>
            </w:pPr>
            <w:r w:rsidRPr="00676790">
              <w:t xml:space="preserve">Page </w:t>
            </w:r>
            <w:r w:rsidRPr="00676790">
              <w:rPr>
                <w:sz w:val="24"/>
                <w:szCs w:val="24"/>
              </w:rPr>
              <w:fldChar w:fldCharType="begin"/>
            </w:r>
            <w:r w:rsidRPr="00676790">
              <w:instrText>PAGE</w:instrText>
            </w:r>
            <w:r w:rsidRPr="00676790">
              <w:rPr>
                <w:sz w:val="24"/>
                <w:szCs w:val="24"/>
              </w:rPr>
              <w:fldChar w:fldCharType="separate"/>
            </w:r>
            <w:r w:rsidRPr="00676790">
              <w:t>2</w:t>
            </w:r>
            <w:r w:rsidRPr="00676790">
              <w:rPr>
                <w:sz w:val="24"/>
                <w:szCs w:val="24"/>
              </w:rPr>
              <w:fldChar w:fldCharType="end"/>
            </w:r>
            <w:r w:rsidRPr="00676790">
              <w:t xml:space="preserve"> of </w:t>
            </w:r>
            <w:r w:rsidRPr="00676790">
              <w:rPr>
                <w:sz w:val="24"/>
                <w:szCs w:val="24"/>
              </w:rPr>
              <w:fldChar w:fldCharType="begin"/>
            </w:r>
            <w:r w:rsidRPr="00676790">
              <w:instrText>NUMPAGES</w:instrText>
            </w:r>
            <w:r w:rsidRPr="00676790">
              <w:rPr>
                <w:sz w:val="24"/>
                <w:szCs w:val="24"/>
              </w:rPr>
              <w:fldChar w:fldCharType="separate"/>
            </w:r>
            <w:r w:rsidRPr="00676790">
              <w:t>2</w:t>
            </w:r>
            <w:r w:rsidRPr="00676790">
              <w:rPr>
                <w:sz w:val="24"/>
                <w:szCs w:val="24"/>
              </w:rPr>
              <w:fldChar w:fldCharType="end"/>
            </w:r>
          </w:p>
        </w:sdtContent>
      </w:sdt>
    </w:sdtContent>
  </w:sdt>
  <w:p w14:paraId="3E77D8A3" w14:textId="77777777" w:rsidR="00676790" w:rsidRDefault="0067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8BD38" w14:textId="77777777" w:rsidR="00676790" w:rsidRDefault="00676790" w:rsidP="00676790">
      <w:r>
        <w:separator/>
      </w:r>
    </w:p>
  </w:footnote>
  <w:footnote w:type="continuationSeparator" w:id="0">
    <w:p w14:paraId="2AA38A15" w14:textId="77777777" w:rsidR="00676790" w:rsidRDefault="00676790" w:rsidP="006767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87"/>
    <w:rsid w:val="000662B6"/>
    <w:rsid w:val="002D0A15"/>
    <w:rsid w:val="00676790"/>
    <w:rsid w:val="00832830"/>
    <w:rsid w:val="008C31FC"/>
    <w:rsid w:val="00CC1790"/>
    <w:rsid w:val="00D52B48"/>
    <w:rsid w:val="00DD2F87"/>
    <w:rsid w:val="00E66C0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460E7"/>
  <w15:chartTrackingRefBased/>
  <w15:docId w15:val="{347E1975-50A3-4611-8BAD-F6E5AF9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790"/>
    <w:pPr>
      <w:tabs>
        <w:tab w:val="center" w:pos="4153"/>
        <w:tab w:val="right" w:pos="8306"/>
      </w:tabs>
    </w:pPr>
  </w:style>
  <w:style w:type="character" w:customStyle="1" w:styleId="HeaderChar">
    <w:name w:val="Header Char"/>
    <w:basedOn w:val="DefaultParagraphFont"/>
    <w:link w:val="Header"/>
    <w:uiPriority w:val="99"/>
    <w:rsid w:val="00676790"/>
  </w:style>
  <w:style w:type="paragraph" w:styleId="Footer">
    <w:name w:val="footer"/>
    <w:basedOn w:val="Normal"/>
    <w:link w:val="FooterChar"/>
    <w:uiPriority w:val="99"/>
    <w:unhideWhenUsed/>
    <w:rsid w:val="00676790"/>
    <w:pPr>
      <w:tabs>
        <w:tab w:val="center" w:pos="4153"/>
        <w:tab w:val="right" w:pos="8306"/>
      </w:tabs>
    </w:pPr>
  </w:style>
  <w:style w:type="character" w:customStyle="1" w:styleId="FooterChar">
    <w:name w:val="Footer Char"/>
    <w:basedOn w:val="DefaultParagraphFont"/>
    <w:link w:val="Footer"/>
    <w:uiPriority w:val="99"/>
    <w:rsid w:val="0067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Granat</dc:creator>
  <cp:keywords/>
  <dc:description/>
  <cp:lastModifiedBy>Moshe Freedman</cp:lastModifiedBy>
  <cp:revision>3</cp:revision>
  <dcterms:created xsi:type="dcterms:W3CDTF">2021-01-28T16:34:00Z</dcterms:created>
  <dcterms:modified xsi:type="dcterms:W3CDTF">2023-06-07T17:23:00Z</dcterms:modified>
</cp:coreProperties>
</file>