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DB5E" w14:textId="5870086B" w:rsidR="0015318D" w:rsidRPr="00D503BB" w:rsidRDefault="00E0120B">
      <w:pPr>
        <w:rPr>
          <w:rFonts w:cstheme="minorHAnsi"/>
          <w:b/>
          <w:bCs/>
          <w:sz w:val="28"/>
          <w:szCs w:val="28"/>
        </w:rPr>
      </w:pPr>
      <w:r w:rsidRPr="00D503BB">
        <w:rPr>
          <w:rFonts w:cstheme="minorHAnsi"/>
          <w:b/>
          <w:bCs/>
          <w:sz w:val="28"/>
          <w:szCs w:val="28"/>
        </w:rPr>
        <w:t>Some Biblical Similes and Metaphors</w:t>
      </w:r>
    </w:p>
    <w:p w14:paraId="4561BFC4" w14:textId="2049CD5D" w:rsidR="00E0120B" w:rsidRPr="00D503BB" w:rsidRDefault="00E0120B">
      <w:pPr>
        <w:rPr>
          <w:rFonts w:cstheme="minorHAnsi"/>
          <w:sz w:val="20"/>
          <w:szCs w:val="20"/>
        </w:rPr>
      </w:pPr>
      <w:r w:rsidRPr="00D503BB">
        <w:rPr>
          <w:rFonts w:cstheme="minorHAnsi"/>
          <w:sz w:val="16"/>
          <w:szCs w:val="16"/>
        </w:rPr>
        <w:t xml:space="preserve">BY </w:t>
      </w:r>
      <w:r w:rsidRPr="00D503BB">
        <w:rPr>
          <w:rFonts w:cstheme="minorHAnsi"/>
          <w:sz w:val="20"/>
          <w:szCs w:val="20"/>
        </w:rPr>
        <w:t xml:space="preserve"> JUDAH J. SLOTKI, M.A., PH.D.</w:t>
      </w:r>
    </w:p>
    <w:p w14:paraId="4A5830A4" w14:textId="344EE4D6" w:rsidR="00E0120B" w:rsidRPr="00D503BB" w:rsidRDefault="00E0120B">
      <w:pPr>
        <w:rPr>
          <w:rFonts w:cstheme="minorHAnsi"/>
          <w:sz w:val="20"/>
          <w:szCs w:val="20"/>
        </w:rPr>
      </w:pPr>
    </w:p>
    <w:p w14:paraId="3A5E1CB1" w14:textId="77777777" w:rsidR="00E0120B" w:rsidRPr="00D503BB" w:rsidRDefault="00E0120B" w:rsidP="00E0120B">
      <w:pPr>
        <w:jc w:val="both"/>
        <w:rPr>
          <w:rFonts w:cstheme="minorHAnsi"/>
          <w:sz w:val="24"/>
          <w:szCs w:val="24"/>
        </w:rPr>
      </w:pPr>
      <w:r w:rsidRPr="00D503BB">
        <w:rPr>
          <w:rFonts w:cstheme="minorHAnsi"/>
          <w:sz w:val="24"/>
          <w:szCs w:val="24"/>
        </w:rPr>
        <w:t>First let me explain: a simile, according to the shorter Oxford English Dictionary, is a comparison of one thing with another, especially as an ornament in poetry or rhetoric.</w:t>
      </w:r>
    </w:p>
    <w:p w14:paraId="7F75BDAF" w14:textId="77777777" w:rsidR="00E0120B" w:rsidRPr="00D503BB" w:rsidRDefault="00E0120B" w:rsidP="00E0120B">
      <w:pPr>
        <w:jc w:val="both"/>
        <w:rPr>
          <w:rFonts w:cstheme="minorHAnsi"/>
          <w:sz w:val="24"/>
          <w:szCs w:val="24"/>
        </w:rPr>
      </w:pPr>
    </w:p>
    <w:p w14:paraId="51ADB6BD" w14:textId="0285838C" w:rsidR="00E0120B" w:rsidRPr="00D503BB" w:rsidRDefault="00E0120B" w:rsidP="00E0120B">
      <w:pPr>
        <w:jc w:val="both"/>
        <w:rPr>
          <w:rFonts w:cstheme="minorHAnsi"/>
          <w:sz w:val="24"/>
          <w:szCs w:val="24"/>
        </w:rPr>
      </w:pPr>
      <w:r w:rsidRPr="00D503BB">
        <w:rPr>
          <w:rFonts w:cstheme="minorHAnsi"/>
          <w:sz w:val="24"/>
          <w:szCs w:val="24"/>
        </w:rPr>
        <w:t xml:space="preserve">“Your eyes” says the ardent lover, “are like stars.” </w:t>
      </w:r>
      <w:r w:rsidR="00254247" w:rsidRPr="00D503BB">
        <w:rPr>
          <w:rFonts w:cstheme="minorHAnsi"/>
          <w:sz w:val="24"/>
          <w:szCs w:val="24"/>
        </w:rPr>
        <w:t>H</w:t>
      </w:r>
      <w:r w:rsidRPr="00D503BB">
        <w:rPr>
          <w:rFonts w:cstheme="minorHAnsi"/>
          <w:sz w:val="24"/>
          <w:szCs w:val="24"/>
        </w:rPr>
        <w:t xml:space="preserve">e has used a simile. A metaphor, according to the same authority, is a figure of speech in which a name or descriptive term is transferred to an object to which it does not strictly apply. If, for example, the above lover, instead of saying that his loved one’s eyes are </w:t>
      </w:r>
      <w:r w:rsidRPr="00D503BB">
        <w:rPr>
          <w:rFonts w:cstheme="minorHAnsi"/>
          <w:i/>
          <w:iCs/>
          <w:sz w:val="24"/>
          <w:szCs w:val="24"/>
        </w:rPr>
        <w:t>like</w:t>
      </w:r>
      <w:r w:rsidRPr="00D503BB">
        <w:rPr>
          <w:rFonts w:cstheme="minorHAnsi"/>
          <w:sz w:val="24"/>
          <w:szCs w:val="24"/>
        </w:rPr>
        <w:t xml:space="preserve"> stars, had said: “Your eyes are stars,” he would be using a pure metaphor. Both figures of speech - the simile and the metaphor- are vital to human communication, for without them it is it is difficult to see how people could make their thoughts clearly understood. They might make a </w:t>
      </w:r>
      <w:r w:rsidRPr="00D503BB">
        <w:rPr>
          <w:rFonts w:cstheme="minorHAnsi"/>
          <w:sz w:val="24"/>
          <w:szCs w:val="24"/>
          <w:highlight w:val="yellow"/>
        </w:rPr>
        <w:t>b</w:t>
      </w:r>
      <w:r w:rsidR="00254247" w:rsidRPr="00D503BB">
        <w:rPr>
          <w:rFonts w:cstheme="minorHAnsi"/>
          <w:sz w:val="24"/>
          <w:szCs w:val="24"/>
          <w:highlight w:val="yellow"/>
        </w:rPr>
        <w:t>o</w:t>
      </w:r>
      <w:r w:rsidRPr="00D503BB">
        <w:rPr>
          <w:rFonts w:cstheme="minorHAnsi"/>
          <w:sz w:val="24"/>
          <w:szCs w:val="24"/>
          <w:highlight w:val="yellow"/>
        </w:rPr>
        <w:t>ld</w:t>
      </w:r>
      <w:r w:rsidRPr="00D503BB">
        <w:rPr>
          <w:rFonts w:cstheme="minorHAnsi"/>
          <w:sz w:val="24"/>
          <w:szCs w:val="24"/>
        </w:rPr>
        <w:t xml:space="preserve"> statement of fact: “Today is Monday.” “Elizabeth is Queen of England,” or suchlike. They could not, however, convey accurately pictures or descriptions of what they had in mind. </w:t>
      </w:r>
    </w:p>
    <w:p w14:paraId="3CFD288D" w14:textId="570972BA" w:rsidR="00E0120B" w:rsidRPr="00D503BB" w:rsidRDefault="00E0120B" w:rsidP="00E0120B">
      <w:pPr>
        <w:jc w:val="both"/>
        <w:rPr>
          <w:rFonts w:cstheme="minorHAnsi"/>
          <w:sz w:val="24"/>
          <w:szCs w:val="24"/>
        </w:rPr>
      </w:pPr>
    </w:p>
    <w:p w14:paraId="38A4532F" w14:textId="4E513EAA" w:rsidR="00E0120B" w:rsidRPr="00D503BB" w:rsidRDefault="00E0120B" w:rsidP="00E0120B">
      <w:pPr>
        <w:jc w:val="both"/>
        <w:rPr>
          <w:rFonts w:cstheme="minorHAnsi"/>
          <w:sz w:val="24"/>
          <w:szCs w:val="24"/>
        </w:rPr>
      </w:pPr>
      <w:r w:rsidRPr="00D503BB">
        <w:rPr>
          <w:rFonts w:cstheme="minorHAnsi"/>
          <w:sz w:val="24"/>
          <w:szCs w:val="24"/>
        </w:rPr>
        <w:t>For instance, if I want to tell you that I have just tasted a delicious morsel, I can say, prosaic</w:t>
      </w:r>
      <w:r w:rsidR="00432EFB" w:rsidRPr="00D503BB">
        <w:rPr>
          <w:rFonts w:cstheme="minorHAnsi"/>
          <w:sz w:val="24"/>
          <w:szCs w:val="24"/>
        </w:rPr>
        <w:t>ally:</w:t>
      </w:r>
      <w:r w:rsidRPr="00D503BB">
        <w:rPr>
          <w:rFonts w:cstheme="minorHAnsi"/>
          <w:sz w:val="24"/>
          <w:szCs w:val="24"/>
        </w:rPr>
        <w:t xml:space="preserve"> “I have just tasted a delicious morsel.” </w:t>
      </w:r>
      <w:r w:rsidR="00432EFB" w:rsidRPr="00D503BB">
        <w:rPr>
          <w:rFonts w:cstheme="minorHAnsi"/>
          <w:sz w:val="24"/>
          <w:szCs w:val="24"/>
        </w:rPr>
        <w:t>Y</w:t>
      </w:r>
      <w:r w:rsidRPr="00D503BB">
        <w:rPr>
          <w:rFonts w:cstheme="minorHAnsi"/>
          <w:sz w:val="24"/>
          <w:szCs w:val="24"/>
        </w:rPr>
        <w:t>ou, after hearing this statement, would be left in no doubt as to the essential quality of this morsel. What did it taste like? Was it sweet or vin</w:t>
      </w:r>
      <w:r w:rsidR="00432EFB" w:rsidRPr="00D503BB">
        <w:rPr>
          <w:rFonts w:cstheme="minorHAnsi"/>
          <w:sz w:val="24"/>
          <w:szCs w:val="24"/>
        </w:rPr>
        <w:t>ic</w:t>
      </w:r>
      <w:r w:rsidRPr="00D503BB">
        <w:rPr>
          <w:rFonts w:cstheme="minorHAnsi"/>
          <w:sz w:val="24"/>
          <w:szCs w:val="24"/>
        </w:rPr>
        <w:t xml:space="preserve">, or what? Now supposing I add that it was sweet. You would then have a better idea of the </w:t>
      </w:r>
      <w:proofErr w:type="gramStart"/>
      <w:r w:rsidRPr="00D503BB">
        <w:rPr>
          <w:rFonts w:cstheme="minorHAnsi"/>
          <w:sz w:val="24"/>
          <w:szCs w:val="24"/>
        </w:rPr>
        <w:t>taste, but</w:t>
      </w:r>
      <w:proofErr w:type="gramEnd"/>
      <w:r w:rsidRPr="00D503BB">
        <w:rPr>
          <w:rFonts w:cstheme="minorHAnsi"/>
          <w:sz w:val="24"/>
          <w:szCs w:val="24"/>
        </w:rPr>
        <w:t xml:space="preserve"> would still not know what sort of sweetness character</w:t>
      </w:r>
      <w:r w:rsidR="00432EFB" w:rsidRPr="00D503BB">
        <w:rPr>
          <w:rFonts w:cstheme="minorHAnsi"/>
          <w:sz w:val="24"/>
          <w:szCs w:val="24"/>
        </w:rPr>
        <w:t>ise</w:t>
      </w:r>
      <w:r w:rsidRPr="00D503BB">
        <w:rPr>
          <w:rFonts w:cstheme="minorHAnsi"/>
          <w:sz w:val="24"/>
          <w:szCs w:val="24"/>
        </w:rPr>
        <w:t xml:space="preserve"> the morsel. Was it like sugar, honey, ice cream? </w:t>
      </w:r>
      <w:r w:rsidR="00432EFB" w:rsidRPr="00D503BB">
        <w:rPr>
          <w:rFonts w:cstheme="minorHAnsi"/>
          <w:sz w:val="24"/>
          <w:szCs w:val="24"/>
        </w:rPr>
        <w:t xml:space="preserve"> </w:t>
      </w:r>
      <w:r w:rsidRPr="00D503BB">
        <w:rPr>
          <w:rFonts w:cstheme="minorHAnsi"/>
          <w:sz w:val="24"/>
          <w:szCs w:val="24"/>
        </w:rPr>
        <w:t xml:space="preserve">If I said it was like sugar you would have a good idea of the kind of sweetness I had in mind, because you have tasted sugar often and </w:t>
      </w:r>
      <w:proofErr w:type="gramStart"/>
      <w:r w:rsidRPr="00D503BB">
        <w:rPr>
          <w:rFonts w:cstheme="minorHAnsi"/>
          <w:sz w:val="24"/>
          <w:szCs w:val="24"/>
        </w:rPr>
        <w:t>know precisely</w:t>
      </w:r>
      <w:proofErr w:type="gramEnd"/>
      <w:r w:rsidRPr="00D503BB">
        <w:rPr>
          <w:rFonts w:cstheme="minorHAnsi"/>
          <w:sz w:val="24"/>
          <w:szCs w:val="24"/>
        </w:rPr>
        <w:t xml:space="preserve"> the nature of the sweetness. If, however, I said it was “like </w:t>
      </w:r>
      <w:r w:rsidR="00432EFB" w:rsidRPr="00D503BB">
        <w:rPr>
          <w:rFonts w:cstheme="minorHAnsi"/>
          <w:sz w:val="24"/>
          <w:szCs w:val="24"/>
        </w:rPr>
        <w:t xml:space="preserve">a </w:t>
      </w:r>
      <w:proofErr w:type="spellStart"/>
      <w:r w:rsidR="00432EFB" w:rsidRPr="00D503BB">
        <w:rPr>
          <w:rFonts w:cstheme="minorHAnsi"/>
          <w:i/>
          <w:iCs/>
          <w:sz w:val="24"/>
          <w:szCs w:val="24"/>
        </w:rPr>
        <w:t>zapichit</w:t>
      </w:r>
      <w:proofErr w:type="spellEnd"/>
      <w:r w:rsidRPr="00D503BB">
        <w:rPr>
          <w:rFonts w:cstheme="minorHAnsi"/>
          <w:sz w:val="24"/>
          <w:szCs w:val="24"/>
        </w:rPr>
        <w:t xml:space="preserve"> it in honey,” you would be more befuddled than </w:t>
      </w:r>
      <w:proofErr w:type="gramStart"/>
      <w:r w:rsidRPr="00D503BB">
        <w:rPr>
          <w:rFonts w:cstheme="minorHAnsi"/>
          <w:sz w:val="24"/>
          <w:szCs w:val="24"/>
        </w:rPr>
        <w:t>enlightened, because</w:t>
      </w:r>
      <w:proofErr w:type="gramEnd"/>
      <w:r w:rsidRPr="00D503BB">
        <w:rPr>
          <w:rFonts w:cstheme="minorHAnsi"/>
          <w:sz w:val="24"/>
          <w:szCs w:val="24"/>
        </w:rPr>
        <w:t xml:space="preserve"> you know neither </w:t>
      </w:r>
      <w:r w:rsidR="00432EFB" w:rsidRPr="00D503BB">
        <w:rPr>
          <w:rFonts w:cstheme="minorHAnsi"/>
          <w:sz w:val="24"/>
          <w:szCs w:val="24"/>
        </w:rPr>
        <w:t xml:space="preserve">what a </w:t>
      </w:r>
      <w:proofErr w:type="spellStart"/>
      <w:r w:rsidR="00432EFB" w:rsidRPr="00D503BB">
        <w:rPr>
          <w:rFonts w:cstheme="minorHAnsi"/>
          <w:i/>
          <w:iCs/>
          <w:sz w:val="24"/>
          <w:szCs w:val="24"/>
        </w:rPr>
        <w:t>zapichit</w:t>
      </w:r>
      <w:proofErr w:type="spellEnd"/>
      <w:r w:rsidRPr="00D503BB">
        <w:rPr>
          <w:rFonts w:cstheme="minorHAnsi"/>
          <w:sz w:val="24"/>
          <w:szCs w:val="24"/>
        </w:rPr>
        <w:t xml:space="preserve"> it is, nor have you ever tasted one. </w:t>
      </w:r>
    </w:p>
    <w:p w14:paraId="1BCD4A59" w14:textId="77777777" w:rsidR="00E0120B" w:rsidRPr="00D503BB" w:rsidRDefault="00E0120B" w:rsidP="00E0120B">
      <w:pPr>
        <w:jc w:val="both"/>
        <w:rPr>
          <w:rFonts w:cstheme="minorHAnsi"/>
          <w:sz w:val="24"/>
          <w:szCs w:val="24"/>
        </w:rPr>
      </w:pPr>
    </w:p>
    <w:p w14:paraId="20832AAE" w14:textId="0586A9EC" w:rsidR="00E0120B" w:rsidRPr="00D503BB" w:rsidRDefault="00E0120B" w:rsidP="00E0120B">
      <w:pPr>
        <w:jc w:val="both"/>
        <w:rPr>
          <w:rFonts w:cstheme="minorHAnsi"/>
          <w:sz w:val="24"/>
          <w:szCs w:val="24"/>
        </w:rPr>
      </w:pPr>
      <w:r w:rsidRPr="00D503BB">
        <w:rPr>
          <w:rFonts w:cstheme="minorHAnsi"/>
          <w:sz w:val="24"/>
          <w:szCs w:val="24"/>
        </w:rPr>
        <w:t xml:space="preserve">Another example: I want to tell you how strong a person is. If I say he is </w:t>
      </w:r>
      <w:r w:rsidR="00432EFB" w:rsidRPr="00D503BB">
        <w:rPr>
          <w:rFonts w:cstheme="minorHAnsi"/>
          <w:sz w:val="24"/>
          <w:szCs w:val="24"/>
        </w:rPr>
        <w:t>“</w:t>
      </w:r>
      <w:r w:rsidRPr="00D503BB">
        <w:rPr>
          <w:rFonts w:cstheme="minorHAnsi"/>
          <w:sz w:val="24"/>
          <w:szCs w:val="24"/>
        </w:rPr>
        <w:t xml:space="preserve">as strong as a lion,” you would know in an instant my meaning, because you have seen a lion and know his strength. But if I said that he was “as strong as a </w:t>
      </w:r>
      <w:r w:rsidR="00432EFB" w:rsidRPr="00D503BB">
        <w:rPr>
          <w:rFonts w:cstheme="minorHAnsi"/>
          <w:sz w:val="24"/>
          <w:szCs w:val="24"/>
        </w:rPr>
        <w:t>d</w:t>
      </w:r>
      <w:r w:rsidRPr="00D503BB">
        <w:rPr>
          <w:rFonts w:cstheme="minorHAnsi"/>
          <w:sz w:val="24"/>
          <w:szCs w:val="24"/>
        </w:rPr>
        <w:t>inosaur,” this would convey nothing. Take the phrase “his horns are as the horns of the re</w:t>
      </w:r>
      <w:r w:rsidR="00432EFB" w:rsidRPr="00D503BB">
        <w:rPr>
          <w:rFonts w:cstheme="minorHAnsi"/>
          <w:sz w:val="24"/>
          <w:szCs w:val="24"/>
        </w:rPr>
        <w:t>-</w:t>
      </w:r>
      <w:proofErr w:type="spellStart"/>
      <w:r w:rsidR="00432EFB" w:rsidRPr="00D503BB">
        <w:rPr>
          <w:rFonts w:cstheme="minorHAnsi"/>
          <w:sz w:val="24"/>
          <w:szCs w:val="24"/>
        </w:rPr>
        <w:t>em</w:t>
      </w:r>
      <w:proofErr w:type="spellEnd"/>
      <w:r w:rsidRPr="00D503BB">
        <w:rPr>
          <w:rFonts w:cstheme="minorHAnsi"/>
          <w:sz w:val="24"/>
          <w:szCs w:val="24"/>
        </w:rPr>
        <w:t xml:space="preserve">.” it could only mean something to a person who has seen </w:t>
      </w:r>
      <w:r w:rsidR="00432EFB" w:rsidRPr="00D503BB">
        <w:rPr>
          <w:rFonts w:cstheme="minorHAnsi"/>
          <w:sz w:val="24"/>
          <w:szCs w:val="24"/>
        </w:rPr>
        <w:t>a re-</w:t>
      </w:r>
      <w:proofErr w:type="spellStart"/>
      <w:r w:rsidR="00432EFB" w:rsidRPr="00D503BB">
        <w:rPr>
          <w:rFonts w:cstheme="minorHAnsi"/>
          <w:sz w:val="24"/>
          <w:szCs w:val="24"/>
        </w:rPr>
        <w:t>em</w:t>
      </w:r>
      <w:proofErr w:type="spellEnd"/>
      <w:r w:rsidRPr="00D503BB">
        <w:rPr>
          <w:rFonts w:cstheme="minorHAnsi"/>
          <w:sz w:val="24"/>
          <w:szCs w:val="24"/>
        </w:rPr>
        <w:t xml:space="preserve">. How many today could make such a claim? </w:t>
      </w:r>
    </w:p>
    <w:p w14:paraId="1A317E3B" w14:textId="77C45973" w:rsidR="00432EFB" w:rsidRPr="00D503BB" w:rsidRDefault="00432EFB" w:rsidP="00E0120B">
      <w:pPr>
        <w:jc w:val="both"/>
        <w:rPr>
          <w:rFonts w:cstheme="minorHAnsi"/>
          <w:sz w:val="24"/>
          <w:szCs w:val="24"/>
        </w:rPr>
      </w:pPr>
    </w:p>
    <w:p w14:paraId="50DB9063" w14:textId="2E9A26BA" w:rsidR="00432EFB" w:rsidRPr="00D503BB" w:rsidRDefault="00432EFB" w:rsidP="00E0120B">
      <w:pPr>
        <w:jc w:val="both"/>
        <w:rPr>
          <w:rFonts w:cstheme="minorHAnsi"/>
          <w:sz w:val="24"/>
          <w:szCs w:val="24"/>
        </w:rPr>
      </w:pPr>
      <w:r w:rsidRPr="00D503BB">
        <w:rPr>
          <w:rFonts w:cstheme="minorHAnsi"/>
          <w:sz w:val="24"/>
          <w:szCs w:val="24"/>
        </w:rPr>
        <w:t>Consequently, if we read the similes and metaphors of the Bible we shall obtain not only intellectual and spiritual pleasure but also an insight into contemporary life and thought. We shall get a clearer picture of the environment, the conditions, the emotional and intellectual experiences of the times.</w:t>
      </w:r>
    </w:p>
    <w:p w14:paraId="150AFD78" w14:textId="77777777" w:rsidR="00432EFB" w:rsidRPr="00D503BB" w:rsidRDefault="00432EFB" w:rsidP="00E0120B">
      <w:pPr>
        <w:jc w:val="both"/>
        <w:rPr>
          <w:rFonts w:cstheme="minorHAnsi"/>
          <w:sz w:val="24"/>
          <w:szCs w:val="24"/>
        </w:rPr>
      </w:pPr>
    </w:p>
    <w:p w14:paraId="010A37E9" w14:textId="35083A11" w:rsidR="00432EFB" w:rsidRPr="00D503BB" w:rsidRDefault="00432EFB" w:rsidP="00E0120B">
      <w:pPr>
        <w:jc w:val="both"/>
        <w:rPr>
          <w:rFonts w:cstheme="minorHAnsi"/>
          <w:sz w:val="24"/>
          <w:szCs w:val="24"/>
        </w:rPr>
      </w:pPr>
      <w:r w:rsidRPr="00D503BB">
        <w:rPr>
          <w:rFonts w:cstheme="minorHAnsi"/>
          <w:sz w:val="24"/>
          <w:szCs w:val="24"/>
        </w:rPr>
        <w:t xml:space="preserve">Poets who use words to paint pictures, inevitably resort freely to these forms of speech. Would it be surprising, therefore, to discover that the prophets and poets of the Bible, who were among the greatest and most expert composers of literature, made wide use of these literary devices? </w:t>
      </w:r>
      <w:r w:rsidR="004B608A" w:rsidRPr="00D503BB">
        <w:rPr>
          <w:rFonts w:cstheme="minorHAnsi"/>
          <w:sz w:val="24"/>
          <w:szCs w:val="24"/>
        </w:rPr>
        <w:t>The p</w:t>
      </w:r>
      <w:r w:rsidRPr="00D503BB">
        <w:rPr>
          <w:rFonts w:cstheme="minorHAnsi"/>
          <w:sz w:val="24"/>
          <w:szCs w:val="24"/>
        </w:rPr>
        <w:t>ages of sacred scripture abound in metaphors and simile</w:t>
      </w:r>
      <w:r w:rsidR="004B608A" w:rsidRPr="00D503BB">
        <w:rPr>
          <w:rFonts w:cstheme="minorHAnsi"/>
          <w:sz w:val="24"/>
          <w:szCs w:val="24"/>
        </w:rPr>
        <w:t>s</w:t>
      </w:r>
      <w:r w:rsidRPr="00D503BB">
        <w:rPr>
          <w:rFonts w:cstheme="minorHAnsi"/>
          <w:sz w:val="24"/>
          <w:szCs w:val="24"/>
        </w:rPr>
        <w:t>. These consist of the most profuse variety. It may come as a mild shock to some readers of the biblical text, but it is nevertheless an established fact that this literary treasure</w:t>
      </w:r>
      <w:r w:rsidR="004B608A" w:rsidRPr="00D503BB">
        <w:rPr>
          <w:rFonts w:cstheme="minorHAnsi"/>
          <w:sz w:val="24"/>
          <w:szCs w:val="24"/>
        </w:rPr>
        <w:t>-</w:t>
      </w:r>
      <w:r w:rsidRPr="00D503BB">
        <w:rPr>
          <w:rFonts w:cstheme="minorHAnsi"/>
          <w:sz w:val="24"/>
          <w:szCs w:val="24"/>
        </w:rPr>
        <w:t>house contains no less than 4000 to 5000 of these figures of speech, sparkling like precious gems in a setting of pure gold.</w:t>
      </w:r>
    </w:p>
    <w:p w14:paraId="72CDDC49" w14:textId="77777777" w:rsidR="00432EFB" w:rsidRPr="00D503BB" w:rsidRDefault="00432EFB" w:rsidP="00E0120B">
      <w:pPr>
        <w:jc w:val="both"/>
        <w:rPr>
          <w:rFonts w:cstheme="minorHAnsi"/>
          <w:sz w:val="24"/>
          <w:szCs w:val="24"/>
        </w:rPr>
      </w:pPr>
    </w:p>
    <w:p w14:paraId="69CDE997" w14:textId="4660013E" w:rsidR="00432EFB" w:rsidRPr="00D503BB" w:rsidRDefault="00432EFB" w:rsidP="00E0120B">
      <w:pPr>
        <w:jc w:val="both"/>
        <w:rPr>
          <w:rFonts w:cstheme="minorHAnsi"/>
          <w:sz w:val="24"/>
          <w:szCs w:val="24"/>
        </w:rPr>
      </w:pPr>
      <w:r w:rsidRPr="00D503BB">
        <w:rPr>
          <w:rFonts w:cstheme="minorHAnsi"/>
          <w:sz w:val="24"/>
          <w:szCs w:val="24"/>
        </w:rPr>
        <w:lastRenderedPageBreak/>
        <w:t xml:space="preserve">Indeed, it is true to say that similes and metaphors </w:t>
      </w:r>
      <w:r w:rsidR="004B608A" w:rsidRPr="00D503BB">
        <w:rPr>
          <w:rFonts w:cstheme="minorHAnsi"/>
          <w:sz w:val="24"/>
          <w:szCs w:val="24"/>
        </w:rPr>
        <w:t>are the</w:t>
      </w:r>
      <w:r w:rsidRPr="00D503BB">
        <w:rPr>
          <w:rFonts w:cstheme="minorHAnsi"/>
          <w:sz w:val="24"/>
          <w:szCs w:val="24"/>
        </w:rPr>
        <w:t xml:space="preserve"> stock</w:t>
      </w:r>
      <w:r w:rsidR="004B608A" w:rsidRPr="00D503BB">
        <w:rPr>
          <w:rFonts w:cstheme="minorHAnsi"/>
          <w:sz w:val="24"/>
          <w:szCs w:val="24"/>
        </w:rPr>
        <w:t>-</w:t>
      </w:r>
      <w:r w:rsidRPr="00D503BB">
        <w:rPr>
          <w:rFonts w:cstheme="minorHAnsi"/>
          <w:sz w:val="24"/>
          <w:szCs w:val="24"/>
        </w:rPr>
        <w:t>in</w:t>
      </w:r>
      <w:r w:rsidR="004B608A" w:rsidRPr="00D503BB">
        <w:rPr>
          <w:rFonts w:cstheme="minorHAnsi"/>
          <w:sz w:val="24"/>
          <w:szCs w:val="24"/>
        </w:rPr>
        <w:t>-</w:t>
      </w:r>
      <w:r w:rsidRPr="00D503BB">
        <w:rPr>
          <w:rFonts w:cstheme="minorHAnsi"/>
          <w:sz w:val="24"/>
          <w:szCs w:val="24"/>
        </w:rPr>
        <w:t xml:space="preserve">trade of the </w:t>
      </w:r>
      <w:r w:rsidR="004B608A" w:rsidRPr="00D503BB">
        <w:rPr>
          <w:rFonts w:cstheme="minorHAnsi"/>
          <w:sz w:val="24"/>
          <w:szCs w:val="24"/>
        </w:rPr>
        <w:t>B</w:t>
      </w:r>
      <w:r w:rsidRPr="00D503BB">
        <w:rPr>
          <w:rFonts w:cstheme="minorHAnsi"/>
          <w:sz w:val="24"/>
          <w:szCs w:val="24"/>
        </w:rPr>
        <w:t xml:space="preserve">iblical writers. Isaiah teems with them. Jeremiah had them in profusion. Even Ezekiel- the Prophet of </w:t>
      </w:r>
      <w:r w:rsidR="004B608A" w:rsidRPr="00D503BB">
        <w:rPr>
          <w:rFonts w:cstheme="minorHAnsi"/>
          <w:sz w:val="24"/>
          <w:szCs w:val="24"/>
        </w:rPr>
        <w:t>“</w:t>
      </w:r>
      <w:r w:rsidRPr="00D503BB">
        <w:rPr>
          <w:rFonts w:cstheme="minorHAnsi"/>
          <w:sz w:val="24"/>
          <w:szCs w:val="24"/>
        </w:rPr>
        <w:t>the</w:t>
      </w:r>
      <w:r w:rsidR="004B608A" w:rsidRPr="00D503BB">
        <w:rPr>
          <w:rFonts w:cstheme="minorHAnsi"/>
          <w:sz w:val="24"/>
          <w:szCs w:val="24"/>
        </w:rPr>
        <w:t xml:space="preserve"> </w:t>
      </w:r>
      <w:r w:rsidRPr="00D503BB">
        <w:rPr>
          <w:rFonts w:cstheme="minorHAnsi"/>
          <w:sz w:val="24"/>
          <w:szCs w:val="24"/>
        </w:rPr>
        <w:t xml:space="preserve">dry bones”- makes ample use of them. But if this is true of these </w:t>
      </w:r>
      <w:r w:rsidR="004B608A" w:rsidRPr="00D503BB">
        <w:rPr>
          <w:rFonts w:cstheme="minorHAnsi"/>
          <w:sz w:val="24"/>
          <w:szCs w:val="24"/>
        </w:rPr>
        <w:t>prophets</w:t>
      </w:r>
      <w:r w:rsidRPr="00D503BB">
        <w:rPr>
          <w:rFonts w:cstheme="minorHAnsi"/>
          <w:sz w:val="24"/>
          <w:szCs w:val="24"/>
        </w:rPr>
        <w:t xml:space="preserve">, how much more so is it true of the purely poetical works like the </w:t>
      </w:r>
      <w:r w:rsidR="004B608A" w:rsidRPr="00D503BB">
        <w:rPr>
          <w:rFonts w:cstheme="minorHAnsi"/>
          <w:sz w:val="24"/>
          <w:szCs w:val="24"/>
        </w:rPr>
        <w:t>P</w:t>
      </w:r>
      <w:r w:rsidRPr="00D503BB">
        <w:rPr>
          <w:rFonts w:cstheme="minorHAnsi"/>
          <w:sz w:val="24"/>
          <w:szCs w:val="24"/>
        </w:rPr>
        <w:t xml:space="preserve">salms, </w:t>
      </w:r>
      <w:r w:rsidR="004B608A" w:rsidRPr="00D503BB">
        <w:rPr>
          <w:rFonts w:cstheme="minorHAnsi"/>
          <w:sz w:val="24"/>
          <w:szCs w:val="24"/>
        </w:rPr>
        <w:t>J</w:t>
      </w:r>
      <w:r w:rsidRPr="00D503BB">
        <w:rPr>
          <w:rFonts w:cstheme="minorHAnsi"/>
          <w:sz w:val="24"/>
          <w:szCs w:val="24"/>
        </w:rPr>
        <w:t xml:space="preserve">ob, the </w:t>
      </w:r>
      <w:r w:rsidR="004B608A" w:rsidRPr="00D503BB">
        <w:rPr>
          <w:rFonts w:cstheme="minorHAnsi"/>
          <w:sz w:val="24"/>
          <w:szCs w:val="24"/>
        </w:rPr>
        <w:t>S</w:t>
      </w:r>
      <w:r w:rsidRPr="00D503BB">
        <w:rPr>
          <w:rFonts w:cstheme="minorHAnsi"/>
          <w:sz w:val="24"/>
          <w:szCs w:val="24"/>
        </w:rPr>
        <w:t xml:space="preserve">ong of </w:t>
      </w:r>
      <w:r w:rsidR="004B608A" w:rsidRPr="00D503BB">
        <w:rPr>
          <w:rFonts w:cstheme="minorHAnsi"/>
          <w:sz w:val="24"/>
          <w:szCs w:val="24"/>
        </w:rPr>
        <w:t>S</w:t>
      </w:r>
      <w:r w:rsidRPr="00D503BB">
        <w:rPr>
          <w:rFonts w:cstheme="minorHAnsi"/>
          <w:sz w:val="24"/>
          <w:szCs w:val="24"/>
        </w:rPr>
        <w:t>ongs!</w:t>
      </w:r>
    </w:p>
    <w:p w14:paraId="2D4D1981" w14:textId="77777777" w:rsidR="00432EFB" w:rsidRPr="00D503BB" w:rsidRDefault="00432EFB" w:rsidP="00E0120B">
      <w:pPr>
        <w:jc w:val="both"/>
        <w:rPr>
          <w:rFonts w:cstheme="minorHAnsi"/>
          <w:sz w:val="24"/>
          <w:szCs w:val="24"/>
        </w:rPr>
      </w:pPr>
    </w:p>
    <w:p w14:paraId="42A87D93" w14:textId="3B2786E1" w:rsidR="00432EFB" w:rsidRPr="00D503BB" w:rsidRDefault="00432EFB" w:rsidP="00E0120B">
      <w:pPr>
        <w:jc w:val="both"/>
        <w:rPr>
          <w:rFonts w:cstheme="minorHAnsi"/>
          <w:sz w:val="24"/>
          <w:szCs w:val="24"/>
        </w:rPr>
      </w:pPr>
      <w:r w:rsidRPr="00D503BB">
        <w:rPr>
          <w:rFonts w:cstheme="minorHAnsi"/>
          <w:sz w:val="24"/>
          <w:szCs w:val="24"/>
        </w:rPr>
        <w:t xml:space="preserve">Strangely enough, the first figure of speech we encounter in the Bible is a metaphor, which occurs, of all places, in the fifth verse of the third chapter of Genesis. God warns Adam and Eve against eating of the fruit of the </w:t>
      </w:r>
      <w:r w:rsidR="004B608A" w:rsidRPr="00D503BB">
        <w:rPr>
          <w:rFonts w:cstheme="minorHAnsi"/>
          <w:sz w:val="24"/>
          <w:szCs w:val="24"/>
        </w:rPr>
        <w:t>T</w:t>
      </w:r>
      <w:r w:rsidRPr="00D503BB">
        <w:rPr>
          <w:rFonts w:cstheme="minorHAnsi"/>
          <w:sz w:val="24"/>
          <w:szCs w:val="24"/>
        </w:rPr>
        <w:t xml:space="preserve">ree of </w:t>
      </w:r>
      <w:r w:rsidR="004B608A" w:rsidRPr="00D503BB">
        <w:rPr>
          <w:rFonts w:cstheme="minorHAnsi"/>
          <w:sz w:val="24"/>
          <w:szCs w:val="24"/>
        </w:rPr>
        <w:t>K</w:t>
      </w:r>
      <w:r w:rsidRPr="00D503BB">
        <w:rPr>
          <w:rFonts w:cstheme="minorHAnsi"/>
          <w:sz w:val="24"/>
          <w:szCs w:val="24"/>
        </w:rPr>
        <w:t xml:space="preserve">nowledge. If you eat of it, </w:t>
      </w:r>
      <w:r w:rsidR="004B608A" w:rsidRPr="00D503BB">
        <w:rPr>
          <w:rFonts w:cstheme="minorHAnsi"/>
          <w:sz w:val="24"/>
          <w:szCs w:val="24"/>
        </w:rPr>
        <w:t>H</w:t>
      </w:r>
      <w:r w:rsidRPr="00D503BB">
        <w:rPr>
          <w:rFonts w:cstheme="minorHAnsi"/>
          <w:sz w:val="24"/>
          <w:szCs w:val="24"/>
        </w:rPr>
        <w:t>e say</w:t>
      </w:r>
      <w:r w:rsidR="004B608A" w:rsidRPr="00D503BB">
        <w:rPr>
          <w:rFonts w:cstheme="minorHAnsi"/>
          <w:sz w:val="24"/>
          <w:szCs w:val="24"/>
        </w:rPr>
        <w:t>s</w:t>
      </w:r>
      <w:r w:rsidRPr="00D503BB">
        <w:rPr>
          <w:rFonts w:cstheme="minorHAnsi"/>
          <w:sz w:val="24"/>
          <w:szCs w:val="24"/>
        </w:rPr>
        <w:t xml:space="preserve"> “your eyes shall be open</w:t>
      </w:r>
      <w:r w:rsidR="004B608A" w:rsidRPr="00D503BB">
        <w:rPr>
          <w:rFonts w:cstheme="minorHAnsi"/>
          <w:sz w:val="24"/>
          <w:szCs w:val="24"/>
        </w:rPr>
        <w:t>ed</w:t>
      </w:r>
      <w:r w:rsidRPr="00D503BB">
        <w:rPr>
          <w:rFonts w:cstheme="minorHAnsi"/>
          <w:sz w:val="24"/>
          <w:szCs w:val="24"/>
        </w:rPr>
        <w:t xml:space="preserve">.” </w:t>
      </w:r>
      <w:r w:rsidR="004B608A" w:rsidRPr="00D503BB">
        <w:rPr>
          <w:rFonts w:cstheme="minorHAnsi"/>
          <w:sz w:val="24"/>
          <w:szCs w:val="24"/>
        </w:rPr>
        <w:t>T</w:t>
      </w:r>
      <w:r w:rsidRPr="00D503BB">
        <w:rPr>
          <w:rFonts w:cstheme="minorHAnsi"/>
          <w:sz w:val="24"/>
          <w:szCs w:val="24"/>
        </w:rPr>
        <w:t xml:space="preserve">hey took no notice of the warning and ate. Whereupon we are told, “the eyes of both of them were opened.” </w:t>
      </w:r>
      <w:r w:rsidR="004B608A" w:rsidRPr="00D503BB">
        <w:rPr>
          <w:rFonts w:cstheme="minorHAnsi"/>
          <w:sz w:val="24"/>
          <w:szCs w:val="24"/>
        </w:rPr>
        <w:t>A</w:t>
      </w:r>
      <w:r w:rsidRPr="00D503BB">
        <w:rPr>
          <w:rFonts w:cstheme="minorHAnsi"/>
          <w:sz w:val="24"/>
          <w:szCs w:val="24"/>
        </w:rPr>
        <w:t xml:space="preserve"> casual reading would almost certainly fail to reveal that we have here a perfect metaphor. Yet a moment</w:t>
      </w:r>
      <w:r w:rsidR="004B608A" w:rsidRPr="00D503BB">
        <w:rPr>
          <w:rFonts w:cstheme="minorHAnsi"/>
          <w:sz w:val="24"/>
          <w:szCs w:val="24"/>
        </w:rPr>
        <w:t>’</w:t>
      </w:r>
      <w:r w:rsidRPr="00D503BB">
        <w:rPr>
          <w:rFonts w:cstheme="minorHAnsi"/>
          <w:sz w:val="24"/>
          <w:szCs w:val="24"/>
        </w:rPr>
        <w:t xml:space="preserve">s thought will show </w:t>
      </w:r>
      <w:r w:rsidR="004B608A" w:rsidRPr="00D503BB">
        <w:rPr>
          <w:rFonts w:cstheme="minorHAnsi"/>
          <w:sz w:val="24"/>
          <w:szCs w:val="24"/>
        </w:rPr>
        <w:t>that</w:t>
      </w:r>
      <w:r w:rsidRPr="00D503BB">
        <w:rPr>
          <w:rFonts w:cstheme="minorHAnsi"/>
          <w:sz w:val="24"/>
          <w:szCs w:val="24"/>
        </w:rPr>
        <w:t xml:space="preserve"> the phrase is not meant to be taken literally. Surely their eyes were not opened for the first time after tasting forbidden </w:t>
      </w:r>
      <w:proofErr w:type="gramStart"/>
      <w:r w:rsidRPr="00D503BB">
        <w:rPr>
          <w:rFonts w:cstheme="minorHAnsi"/>
          <w:sz w:val="24"/>
          <w:szCs w:val="24"/>
        </w:rPr>
        <w:t>fruit?</w:t>
      </w:r>
      <w:proofErr w:type="gramEnd"/>
      <w:r w:rsidRPr="00D503BB">
        <w:rPr>
          <w:rFonts w:cstheme="minorHAnsi"/>
          <w:sz w:val="24"/>
          <w:szCs w:val="24"/>
        </w:rPr>
        <w:t xml:space="preserve"> They must have been open all the time, or neither of the two human beings could have seen where they were going. If any eyes at all </w:t>
      </w:r>
      <w:r w:rsidR="004B608A" w:rsidRPr="00D503BB">
        <w:rPr>
          <w:rFonts w:cstheme="minorHAnsi"/>
          <w:sz w:val="24"/>
          <w:szCs w:val="24"/>
        </w:rPr>
        <w:t>were</w:t>
      </w:r>
      <w:r w:rsidRPr="00D503BB">
        <w:rPr>
          <w:rFonts w:cstheme="minorHAnsi"/>
          <w:sz w:val="24"/>
          <w:szCs w:val="24"/>
        </w:rPr>
        <w:t xml:space="preserve"> opened it must have been something abstract the mind</w:t>
      </w:r>
      <w:r w:rsidR="004B608A" w:rsidRPr="00D503BB">
        <w:rPr>
          <w:rFonts w:cstheme="minorHAnsi"/>
          <w:sz w:val="24"/>
          <w:szCs w:val="24"/>
        </w:rPr>
        <w:t>’</w:t>
      </w:r>
      <w:r w:rsidRPr="00D503BB">
        <w:rPr>
          <w:rFonts w:cstheme="minorHAnsi"/>
          <w:sz w:val="24"/>
          <w:szCs w:val="24"/>
        </w:rPr>
        <w:t xml:space="preserve">s eye, the intellect and understanding that was awakened. The Bible is using the phrase exactly the same way as we do in the </w:t>
      </w:r>
      <w:r w:rsidR="004B608A" w:rsidRPr="00D503BB">
        <w:rPr>
          <w:rFonts w:cstheme="minorHAnsi"/>
          <w:sz w:val="24"/>
          <w:szCs w:val="24"/>
        </w:rPr>
        <w:t>vernacular</w:t>
      </w:r>
      <w:r w:rsidRPr="00D503BB">
        <w:rPr>
          <w:rFonts w:cstheme="minorHAnsi"/>
          <w:sz w:val="24"/>
          <w:szCs w:val="24"/>
        </w:rPr>
        <w:t xml:space="preserve"> today. And it is something to be mentioned with satisfaction that European thought </w:t>
      </w:r>
      <w:r w:rsidR="004B608A" w:rsidRPr="00D503BB">
        <w:rPr>
          <w:rFonts w:cstheme="minorHAnsi"/>
          <w:sz w:val="24"/>
          <w:szCs w:val="24"/>
        </w:rPr>
        <w:t xml:space="preserve">- </w:t>
      </w:r>
      <w:r w:rsidRPr="00D503BB">
        <w:rPr>
          <w:rFonts w:cstheme="minorHAnsi"/>
          <w:sz w:val="24"/>
          <w:szCs w:val="24"/>
        </w:rPr>
        <w:t xml:space="preserve">and especially English idiom - </w:t>
      </w:r>
      <w:r w:rsidR="004B608A" w:rsidRPr="00D503BB">
        <w:rPr>
          <w:rFonts w:cstheme="minorHAnsi"/>
          <w:sz w:val="24"/>
          <w:szCs w:val="24"/>
        </w:rPr>
        <w:t>owes</w:t>
      </w:r>
      <w:r w:rsidRPr="00D503BB">
        <w:rPr>
          <w:rFonts w:cstheme="minorHAnsi"/>
          <w:sz w:val="24"/>
          <w:szCs w:val="24"/>
        </w:rPr>
        <w:t xml:space="preserve"> so much to </w:t>
      </w:r>
      <w:r w:rsidR="004B608A" w:rsidRPr="00D503BB">
        <w:rPr>
          <w:rFonts w:cstheme="minorHAnsi"/>
          <w:sz w:val="24"/>
          <w:szCs w:val="24"/>
        </w:rPr>
        <w:t>I</w:t>
      </w:r>
      <w:r w:rsidRPr="00D503BB">
        <w:rPr>
          <w:rFonts w:cstheme="minorHAnsi"/>
          <w:sz w:val="24"/>
          <w:szCs w:val="24"/>
        </w:rPr>
        <w:t xml:space="preserve">srael's </w:t>
      </w:r>
      <w:r w:rsidR="004B608A" w:rsidRPr="00D503BB">
        <w:rPr>
          <w:rFonts w:cstheme="minorHAnsi"/>
          <w:sz w:val="24"/>
          <w:szCs w:val="24"/>
        </w:rPr>
        <w:t>B</w:t>
      </w:r>
      <w:r w:rsidRPr="00D503BB">
        <w:rPr>
          <w:rFonts w:cstheme="minorHAnsi"/>
          <w:sz w:val="24"/>
          <w:szCs w:val="24"/>
        </w:rPr>
        <w:t xml:space="preserve">ook of </w:t>
      </w:r>
      <w:r w:rsidR="004B608A" w:rsidRPr="00D503BB">
        <w:rPr>
          <w:rFonts w:cstheme="minorHAnsi"/>
          <w:sz w:val="24"/>
          <w:szCs w:val="24"/>
        </w:rPr>
        <w:t>B</w:t>
      </w:r>
      <w:r w:rsidRPr="00D503BB">
        <w:rPr>
          <w:rFonts w:cstheme="minorHAnsi"/>
          <w:sz w:val="24"/>
          <w:szCs w:val="24"/>
        </w:rPr>
        <w:t xml:space="preserve">ooks.  </w:t>
      </w:r>
    </w:p>
    <w:p w14:paraId="55706B37" w14:textId="54CE0E32" w:rsidR="00471CB1" w:rsidRPr="00D503BB" w:rsidRDefault="00471CB1" w:rsidP="00E0120B">
      <w:pPr>
        <w:jc w:val="both"/>
        <w:rPr>
          <w:rFonts w:cstheme="minorHAnsi"/>
          <w:sz w:val="24"/>
          <w:szCs w:val="24"/>
        </w:rPr>
      </w:pPr>
    </w:p>
    <w:p w14:paraId="781CC389" w14:textId="05681CEB" w:rsidR="00471CB1" w:rsidRPr="00D503BB" w:rsidRDefault="00471CB1" w:rsidP="00E0120B">
      <w:pPr>
        <w:jc w:val="both"/>
        <w:rPr>
          <w:rFonts w:cstheme="minorHAnsi"/>
          <w:sz w:val="24"/>
          <w:szCs w:val="24"/>
        </w:rPr>
      </w:pPr>
      <w:r w:rsidRPr="00D503BB">
        <w:rPr>
          <w:rFonts w:cstheme="minorHAnsi"/>
          <w:sz w:val="24"/>
          <w:szCs w:val="24"/>
        </w:rPr>
        <w:t>Take another example, this time from the 19th verse of the same chapter of Genesis. As a punishment for his previous disobedience, Adam is told: “with the sweat of my brow shall you eat bread.” Are we to understand that the punishment consists in the fact that Adam, while eating bread, will have beads of perspiration standing on, or running down from his forehead? Surely not! What is he is condemned to is obviously the hard labour which he will experience when trying to obtain his bread: Ploughing, sewing, reaping, grinding, baking.</w:t>
      </w:r>
    </w:p>
    <w:p w14:paraId="7838654D" w14:textId="77777777" w:rsidR="00471CB1" w:rsidRPr="00D503BB" w:rsidRDefault="00471CB1" w:rsidP="00E0120B">
      <w:pPr>
        <w:jc w:val="both"/>
        <w:rPr>
          <w:rFonts w:cstheme="minorHAnsi"/>
          <w:sz w:val="24"/>
          <w:szCs w:val="24"/>
        </w:rPr>
      </w:pPr>
    </w:p>
    <w:p w14:paraId="2D3D18C4" w14:textId="5714311A" w:rsidR="00471CB1" w:rsidRPr="00D503BB" w:rsidRDefault="00471CB1" w:rsidP="00E0120B">
      <w:pPr>
        <w:jc w:val="both"/>
        <w:rPr>
          <w:rFonts w:cstheme="minorHAnsi"/>
          <w:sz w:val="24"/>
          <w:szCs w:val="24"/>
        </w:rPr>
      </w:pPr>
      <w:r w:rsidRPr="00D503BB">
        <w:rPr>
          <w:rFonts w:cstheme="minorHAnsi"/>
          <w:sz w:val="24"/>
          <w:szCs w:val="24"/>
        </w:rPr>
        <w:t xml:space="preserve">And one more example: in the fifth verse of the 4th chapter of Genesis we are told that after Cane had his sacrifice rejected, “his face fell,” and later G-d asked him: “Why has your face fallen?” Surely the text did not mean to tell us that his face actually fell off his shoulders onto the </w:t>
      </w:r>
      <w:proofErr w:type="gramStart"/>
      <w:r w:rsidRPr="00D503BB">
        <w:rPr>
          <w:rFonts w:cstheme="minorHAnsi"/>
          <w:sz w:val="24"/>
          <w:szCs w:val="24"/>
        </w:rPr>
        <w:t>ground?</w:t>
      </w:r>
      <w:proofErr w:type="gramEnd"/>
      <w:r w:rsidRPr="00D503BB">
        <w:rPr>
          <w:rFonts w:cstheme="minorHAnsi"/>
          <w:sz w:val="24"/>
          <w:szCs w:val="24"/>
        </w:rPr>
        <w:t xml:space="preserve"> Of course not! Any child can see that what actually happened was that his face was clouded with gloom, his head weighed down with mortification and his eyes directed to the ground so that he could not hold his head up and look at people (if there had been any about) straight in the face.</w:t>
      </w:r>
    </w:p>
    <w:p w14:paraId="4277681A" w14:textId="77777777" w:rsidR="00471CB1" w:rsidRPr="00D503BB" w:rsidRDefault="00471CB1" w:rsidP="00E0120B">
      <w:pPr>
        <w:jc w:val="both"/>
        <w:rPr>
          <w:rFonts w:cstheme="minorHAnsi"/>
          <w:sz w:val="24"/>
          <w:szCs w:val="24"/>
        </w:rPr>
      </w:pPr>
    </w:p>
    <w:p w14:paraId="00037F9E" w14:textId="69496400" w:rsidR="00471CB1" w:rsidRPr="00D503BB" w:rsidRDefault="00471CB1" w:rsidP="00E0120B">
      <w:pPr>
        <w:jc w:val="both"/>
        <w:rPr>
          <w:rFonts w:cstheme="minorHAnsi"/>
          <w:sz w:val="24"/>
          <w:szCs w:val="24"/>
        </w:rPr>
      </w:pPr>
      <w:proofErr w:type="gramStart"/>
      <w:r w:rsidRPr="00D503BB">
        <w:rPr>
          <w:rFonts w:cstheme="minorHAnsi"/>
          <w:sz w:val="24"/>
          <w:szCs w:val="24"/>
        </w:rPr>
        <w:t>So</w:t>
      </w:r>
      <w:proofErr w:type="gramEnd"/>
      <w:r w:rsidRPr="00D503BB">
        <w:rPr>
          <w:rFonts w:cstheme="minorHAnsi"/>
          <w:sz w:val="24"/>
          <w:szCs w:val="24"/>
        </w:rPr>
        <w:t xml:space="preserve"> this is how our biblical ancestors spoke and this is how they made their meanings clear. Let us look, for sheer delight, at some more of their turns of phrase. </w:t>
      </w:r>
    </w:p>
    <w:p w14:paraId="3F8E3BDA" w14:textId="4E9AEA98" w:rsidR="00471CB1" w:rsidRPr="00D503BB" w:rsidRDefault="00471CB1" w:rsidP="00E0120B">
      <w:pPr>
        <w:jc w:val="both"/>
        <w:rPr>
          <w:rFonts w:cstheme="minorHAnsi"/>
          <w:sz w:val="24"/>
          <w:szCs w:val="24"/>
        </w:rPr>
      </w:pPr>
    </w:p>
    <w:p w14:paraId="28269F3D" w14:textId="53B0C7D5" w:rsidR="00471CB1" w:rsidRPr="00D503BB" w:rsidRDefault="007A72D4" w:rsidP="00E0120B">
      <w:pPr>
        <w:jc w:val="both"/>
        <w:rPr>
          <w:rFonts w:cstheme="minorHAnsi"/>
          <w:sz w:val="24"/>
          <w:szCs w:val="24"/>
        </w:rPr>
      </w:pPr>
      <w:r w:rsidRPr="00D503BB">
        <w:rPr>
          <w:rFonts w:cstheme="minorHAnsi"/>
          <w:sz w:val="24"/>
          <w:szCs w:val="24"/>
        </w:rPr>
        <w:t>A person speaking of a tall building and wishing to convey an idea of its height – not knowing Mount Everest to compare it with – would say: “Its top reaches heaven.”  A wealthy person was said to be “heavy” with silver and gold.  This, in those days, was literally true, because a millionaire could not deposit his money with the bank: there were no banks to deposit his money with!  He carted the wedges or shekels, of precious metal around with him.</w:t>
      </w:r>
    </w:p>
    <w:p w14:paraId="3FEF287F" w14:textId="54F15C1D" w:rsidR="007A72D4" w:rsidRPr="00D503BB" w:rsidRDefault="007A72D4" w:rsidP="00E0120B">
      <w:pPr>
        <w:jc w:val="both"/>
        <w:rPr>
          <w:rFonts w:cstheme="minorHAnsi"/>
          <w:sz w:val="24"/>
          <w:szCs w:val="24"/>
        </w:rPr>
      </w:pPr>
    </w:p>
    <w:p w14:paraId="4A67A56B" w14:textId="5CA51932" w:rsidR="007A72D4" w:rsidRPr="00D503BB" w:rsidRDefault="007A72D4" w:rsidP="00E0120B">
      <w:pPr>
        <w:jc w:val="both"/>
        <w:rPr>
          <w:rFonts w:cstheme="minorHAnsi"/>
          <w:sz w:val="24"/>
          <w:szCs w:val="24"/>
        </w:rPr>
      </w:pPr>
      <w:r w:rsidRPr="00D503BB">
        <w:rPr>
          <w:rFonts w:cstheme="minorHAnsi"/>
          <w:sz w:val="24"/>
          <w:szCs w:val="24"/>
        </w:rPr>
        <w:t xml:space="preserve">To express the idea of multitude he would use similes connected with sand, dust, stars, locust: “Your seed,” G-d promises the Patriarchs, “shall be as the dust of the earth.”  On another occasion He tells them that their seed shall be “like the sand that is upon the sea-shore,” and still on another occasion He tells them that they shall be “Like the stars of the heavens.”  </w:t>
      </w:r>
    </w:p>
    <w:p w14:paraId="44C4838E" w14:textId="41F7CA1C" w:rsidR="007A72D4" w:rsidRPr="00D503BB" w:rsidRDefault="007A72D4" w:rsidP="00E0120B">
      <w:pPr>
        <w:jc w:val="both"/>
        <w:rPr>
          <w:rFonts w:cstheme="minorHAnsi"/>
          <w:sz w:val="24"/>
          <w:szCs w:val="24"/>
        </w:rPr>
      </w:pPr>
    </w:p>
    <w:p w14:paraId="5A1160BF" w14:textId="37E72F13" w:rsidR="007A72D4" w:rsidRPr="00D503BB" w:rsidRDefault="007A72D4" w:rsidP="00E0120B">
      <w:pPr>
        <w:jc w:val="both"/>
        <w:rPr>
          <w:rFonts w:cstheme="minorHAnsi"/>
          <w:sz w:val="24"/>
          <w:szCs w:val="24"/>
        </w:rPr>
      </w:pPr>
      <w:r w:rsidRPr="00D503BB">
        <w:rPr>
          <w:rFonts w:cstheme="minorHAnsi"/>
          <w:sz w:val="24"/>
          <w:szCs w:val="24"/>
        </w:rPr>
        <w:t xml:space="preserve">The marauding </w:t>
      </w:r>
      <w:proofErr w:type="spellStart"/>
      <w:r w:rsidRPr="00D503BB">
        <w:rPr>
          <w:rFonts w:cstheme="minorHAnsi"/>
          <w:sz w:val="24"/>
          <w:szCs w:val="24"/>
        </w:rPr>
        <w:t>Amalakites</w:t>
      </w:r>
      <w:proofErr w:type="spellEnd"/>
      <w:r w:rsidRPr="00D503BB">
        <w:rPr>
          <w:rFonts w:cstheme="minorHAnsi"/>
          <w:sz w:val="24"/>
          <w:szCs w:val="24"/>
        </w:rPr>
        <w:t xml:space="preserve"> who plundered and carried away the belongings of David and his men from </w:t>
      </w:r>
      <w:proofErr w:type="spellStart"/>
      <w:r w:rsidRPr="00D503BB">
        <w:rPr>
          <w:rFonts w:cstheme="minorHAnsi"/>
          <w:sz w:val="24"/>
          <w:szCs w:val="24"/>
        </w:rPr>
        <w:t>Ziklag</w:t>
      </w:r>
      <w:proofErr w:type="spellEnd"/>
      <w:r w:rsidRPr="00D503BB">
        <w:rPr>
          <w:rFonts w:cstheme="minorHAnsi"/>
          <w:sz w:val="24"/>
          <w:szCs w:val="24"/>
        </w:rPr>
        <w:t xml:space="preserve"> during their absence at the Philistine Camp, were “as numerous as the locusts.”</w:t>
      </w:r>
    </w:p>
    <w:p w14:paraId="3B05CD16" w14:textId="68998F05" w:rsidR="007A72D4" w:rsidRPr="00D503BB" w:rsidRDefault="007A72D4" w:rsidP="00E0120B">
      <w:pPr>
        <w:jc w:val="both"/>
        <w:rPr>
          <w:rFonts w:cstheme="minorHAnsi"/>
          <w:sz w:val="24"/>
          <w:szCs w:val="24"/>
        </w:rPr>
      </w:pPr>
    </w:p>
    <w:p w14:paraId="66109E56" w14:textId="14101F2F" w:rsidR="007A72D4" w:rsidRPr="00D503BB" w:rsidRDefault="007A72D4" w:rsidP="00E0120B">
      <w:pPr>
        <w:jc w:val="both"/>
        <w:rPr>
          <w:rFonts w:cstheme="minorHAnsi"/>
          <w:sz w:val="24"/>
          <w:szCs w:val="24"/>
        </w:rPr>
      </w:pPr>
      <w:r w:rsidRPr="00D503BB">
        <w:rPr>
          <w:rFonts w:cstheme="minorHAnsi"/>
          <w:sz w:val="24"/>
          <w:szCs w:val="24"/>
        </w:rPr>
        <w:t xml:space="preserve">If someone offered you a </w:t>
      </w:r>
      <w:proofErr w:type="gramStart"/>
      <w:r w:rsidRPr="00D503BB">
        <w:rPr>
          <w:rFonts w:cstheme="minorHAnsi"/>
          <w:sz w:val="24"/>
          <w:szCs w:val="24"/>
        </w:rPr>
        <w:t>gifts</w:t>
      </w:r>
      <w:proofErr w:type="gramEnd"/>
      <w:r w:rsidRPr="00D503BB">
        <w:rPr>
          <w:rFonts w:cstheme="minorHAnsi"/>
          <w:sz w:val="24"/>
          <w:szCs w:val="24"/>
        </w:rPr>
        <w:t xml:space="preserve"> which you felt you could not, or would not accept, one of the polite ways of refusing would be: “I shall not take so much as a thread or shoelace from anything is yours.”</w:t>
      </w:r>
    </w:p>
    <w:p w14:paraId="31CF41D1" w14:textId="771CC7CA" w:rsidR="007A72D4" w:rsidRPr="00D503BB" w:rsidRDefault="007A72D4" w:rsidP="00E0120B">
      <w:pPr>
        <w:jc w:val="both"/>
        <w:rPr>
          <w:rFonts w:cstheme="minorHAnsi"/>
          <w:sz w:val="24"/>
          <w:szCs w:val="24"/>
        </w:rPr>
      </w:pPr>
    </w:p>
    <w:p w14:paraId="26297A8F" w14:textId="277F31B7" w:rsidR="007A72D4" w:rsidRPr="00D503BB" w:rsidRDefault="003555C4" w:rsidP="00E0120B">
      <w:pPr>
        <w:jc w:val="both"/>
        <w:rPr>
          <w:rFonts w:cstheme="minorHAnsi"/>
          <w:sz w:val="24"/>
          <w:szCs w:val="24"/>
        </w:rPr>
      </w:pPr>
      <w:r w:rsidRPr="00D503BB">
        <w:rPr>
          <w:rFonts w:cstheme="minorHAnsi"/>
          <w:sz w:val="24"/>
          <w:szCs w:val="24"/>
        </w:rPr>
        <w:t>How did they describe a city blazing under a great conflagration? “The smoke thereof rose up like the smoke of a furnace.”  They had, fortunately, never seen the heavy smoke caused by  the explosion of an H-Bomb or they would have found their simile scarcely effective! Colours were vividly described by comparison with known objects having that colour.  Redness was likened to wine, whiteness to milk or snow, blueness to sapphire.  “His eyes are redder than wine, his teeth whiter than milk.”  The hand of Moses turned leprous, “white as snow.”  An extremely fertile land was “flowing with milk and honey”: a host that went down to the bottom of the sea did so “like lead in the mighty waters.”</w:t>
      </w:r>
    </w:p>
    <w:p w14:paraId="55A307C8" w14:textId="6A6E5660" w:rsidR="003555C4" w:rsidRPr="00D503BB" w:rsidRDefault="003555C4" w:rsidP="00E0120B">
      <w:pPr>
        <w:jc w:val="both"/>
        <w:rPr>
          <w:rFonts w:cstheme="minorHAnsi"/>
          <w:sz w:val="24"/>
          <w:szCs w:val="24"/>
        </w:rPr>
      </w:pPr>
    </w:p>
    <w:p w14:paraId="25F48F19" w14:textId="20093ADA" w:rsidR="003555C4" w:rsidRPr="00D503BB" w:rsidRDefault="003555C4" w:rsidP="00E0120B">
      <w:pPr>
        <w:jc w:val="both"/>
        <w:rPr>
          <w:rFonts w:cstheme="minorHAnsi"/>
          <w:sz w:val="24"/>
          <w:szCs w:val="24"/>
        </w:rPr>
      </w:pPr>
      <w:r w:rsidRPr="00D503BB">
        <w:rPr>
          <w:rFonts w:cstheme="minorHAnsi"/>
          <w:sz w:val="24"/>
          <w:szCs w:val="24"/>
        </w:rPr>
        <w:t xml:space="preserve">Space will not permit further delving, but what has been said should give the reader some idea of the way they spoke and thought in the days of our Biblical ancestors.  We have only touched the fringe and have not even mentioned the part played by numerous wild and domestic animals, the elements of nature, the </w:t>
      </w:r>
      <w:proofErr w:type="gramStart"/>
      <w:r w:rsidRPr="00D503BB">
        <w:rPr>
          <w:rFonts w:cstheme="minorHAnsi"/>
          <w:sz w:val="24"/>
          <w:szCs w:val="24"/>
        </w:rPr>
        <w:t>earth</w:t>
      </w:r>
      <w:proofErr w:type="gramEnd"/>
      <w:r w:rsidRPr="00D503BB">
        <w:rPr>
          <w:rFonts w:cstheme="minorHAnsi"/>
          <w:sz w:val="24"/>
          <w:szCs w:val="24"/>
        </w:rPr>
        <w:t xml:space="preserve"> and the sea.  The Biblical metaphors and similes abound with references to the life around and present a nostalgic contrast to the turbulence and upheavals of modern civilisation.</w:t>
      </w:r>
    </w:p>
    <w:p w14:paraId="1D237CF6" w14:textId="757DB2F2" w:rsidR="003555C4" w:rsidRPr="00D503BB" w:rsidRDefault="003555C4" w:rsidP="00E0120B">
      <w:pPr>
        <w:jc w:val="both"/>
        <w:rPr>
          <w:rFonts w:cstheme="minorHAnsi"/>
          <w:sz w:val="24"/>
          <w:szCs w:val="24"/>
        </w:rPr>
      </w:pPr>
    </w:p>
    <w:p w14:paraId="7246D5FD" w14:textId="5102B343" w:rsidR="003555C4" w:rsidRPr="00D503BB" w:rsidRDefault="003555C4" w:rsidP="00E0120B">
      <w:pPr>
        <w:jc w:val="both"/>
        <w:rPr>
          <w:rFonts w:cstheme="minorHAnsi"/>
          <w:sz w:val="24"/>
          <w:szCs w:val="24"/>
        </w:rPr>
      </w:pPr>
      <w:proofErr w:type="spellStart"/>
      <w:r w:rsidRPr="00D503BB">
        <w:rPr>
          <w:rFonts w:cstheme="minorHAnsi"/>
          <w:sz w:val="24"/>
          <w:szCs w:val="24"/>
        </w:rPr>
        <w:t>Cajex</w:t>
      </w:r>
      <w:proofErr w:type="spellEnd"/>
      <w:r w:rsidRPr="00D503BB">
        <w:rPr>
          <w:rFonts w:cstheme="minorHAnsi"/>
          <w:sz w:val="24"/>
          <w:szCs w:val="24"/>
        </w:rPr>
        <w:t xml:space="preserve"> Magazine Vol XV No. 2 – June 1965</w:t>
      </w:r>
    </w:p>
    <w:p w14:paraId="5FCBD12F" w14:textId="2924EC37" w:rsidR="003555C4" w:rsidRPr="00D503BB" w:rsidRDefault="003555C4" w:rsidP="00E0120B">
      <w:pPr>
        <w:jc w:val="both"/>
        <w:rPr>
          <w:rFonts w:cstheme="minorHAnsi"/>
          <w:sz w:val="24"/>
          <w:szCs w:val="24"/>
        </w:rPr>
      </w:pPr>
    </w:p>
    <w:p w14:paraId="0886C24A" w14:textId="77777777" w:rsidR="003555C4" w:rsidRPr="00D503BB" w:rsidRDefault="003555C4" w:rsidP="00E0120B">
      <w:pPr>
        <w:jc w:val="both"/>
        <w:rPr>
          <w:rFonts w:cstheme="minorHAnsi"/>
          <w:sz w:val="24"/>
          <w:szCs w:val="24"/>
        </w:rPr>
      </w:pPr>
    </w:p>
    <w:p w14:paraId="56E71A4A" w14:textId="7AE867E3" w:rsidR="007A72D4" w:rsidRPr="00D503BB" w:rsidRDefault="007A72D4" w:rsidP="00E0120B">
      <w:pPr>
        <w:jc w:val="both"/>
        <w:rPr>
          <w:rFonts w:cstheme="minorHAnsi"/>
          <w:sz w:val="24"/>
          <w:szCs w:val="24"/>
        </w:rPr>
      </w:pPr>
    </w:p>
    <w:p w14:paraId="40E67BF5" w14:textId="77777777" w:rsidR="007A72D4" w:rsidRPr="00D503BB" w:rsidRDefault="007A72D4" w:rsidP="00E0120B">
      <w:pPr>
        <w:jc w:val="both"/>
        <w:rPr>
          <w:rFonts w:cstheme="minorHAnsi"/>
          <w:sz w:val="24"/>
          <w:szCs w:val="24"/>
        </w:rPr>
      </w:pPr>
    </w:p>
    <w:sectPr w:rsidR="007A72D4" w:rsidRPr="00D503B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0A15A" w14:textId="77777777" w:rsidR="00D503BB" w:rsidRDefault="00D503BB" w:rsidP="00D503BB">
      <w:r>
        <w:separator/>
      </w:r>
    </w:p>
  </w:endnote>
  <w:endnote w:type="continuationSeparator" w:id="0">
    <w:p w14:paraId="43562D53" w14:textId="77777777" w:rsidR="00D503BB" w:rsidRDefault="00D503BB" w:rsidP="00D5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99204"/>
      <w:docPartObj>
        <w:docPartGallery w:val="Page Numbers (Bottom of Page)"/>
        <w:docPartUnique/>
      </w:docPartObj>
    </w:sdtPr>
    <w:sdtContent>
      <w:sdt>
        <w:sdtPr>
          <w:id w:val="1728636285"/>
          <w:docPartObj>
            <w:docPartGallery w:val="Page Numbers (Top of Page)"/>
            <w:docPartUnique/>
          </w:docPartObj>
        </w:sdtPr>
        <w:sdtContent>
          <w:p w14:paraId="05DBE497" w14:textId="43750A23" w:rsidR="00D503BB" w:rsidRDefault="00D503BB">
            <w:pPr>
              <w:pStyle w:val="Footer"/>
            </w:pPr>
            <w:r w:rsidRPr="00D503BB">
              <w:t xml:space="preserve">Page </w:t>
            </w:r>
            <w:r w:rsidRPr="00D503BB">
              <w:rPr>
                <w:sz w:val="24"/>
                <w:szCs w:val="24"/>
              </w:rPr>
              <w:fldChar w:fldCharType="begin"/>
            </w:r>
            <w:r w:rsidRPr="00D503BB">
              <w:instrText>PAGE</w:instrText>
            </w:r>
            <w:r w:rsidRPr="00D503BB">
              <w:rPr>
                <w:sz w:val="24"/>
                <w:szCs w:val="24"/>
              </w:rPr>
              <w:fldChar w:fldCharType="separate"/>
            </w:r>
            <w:r w:rsidRPr="00D503BB">
              <w:t>2</w:t>
            </w:r>
            <w:r w:rsidRPr="00D503BB">
              <w:rPr>
                <w:sz w:val="24"/>
                <w:szCs w:val="24"/>
              </w:rPr>
              <w:fldChar w:fldCharType="end"/>
            </w:r>
            <w:r w:rsidRPr="00D503BB">
              <w:t xml:space="preserve"> of </w:t>
            </w:r>
            <w:r w:rsidRPr="00D503BB">
              <w:rPr>
                <w:sz w:val="24"/>
                <w:szCs w:val="24"/>
              </w:rPr>
              <w:fldChar w:fldCharType="begin"/>
            </w:r>
            <w:r w:rsidRPr="00D503BB">
              <w:instrText>NUMPAGES</w:instrText>
            </w:r>
            <w:r w:rsidRPr="00D503BB">
              <w:rPr>
                <w:sz w:val="24"/>
                <w:szCs w:val="24"/>
              </w:rPr>
              <w:fldChar w:fldCharType="separate"/>
            </w:r>
            <w:r w:rsidRPr="00D503BB">
              <w:t>2</w:t>
            </w:r>
            <w:r w:rsidRPr="00D503BB">
              <w:rPr>
                <w:sz w:val="24"/>
                <w:szCs w:val="24"/>
              </w:rPr>
              <w:fldChar w:fldCharType="end"/>
            </w:r>
          </w:p>
        </w:sdtContent>
      </w:sdt>
    </w:sdtContent>
  </w:sdt>
  <w:p w14:paraId="173CD5A3" w14:textId="77777777" w:rsidR="00D503BB" w:rsidRDefault="00D5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5A01" w14:textId="77777777" w:rsidR="00D503BB" w:rsidRDefault="00D503BB" w:rsidP="00D503BB">
      <w:r>
        <w:separator/>
      </w:r>
    </w:p>
  </w:footnote>
  <w:footnote w:type="continuationSeparator" w:id="0">
    <w:p w14:paraId="0DB05146" w14:textId="77777777" w:rsidR="00D503BB" w:rsidRDefault="00D503BB" w:rsidP="00D50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0B"/>
    <w:rsid w:val="00254247"/>
    <w:rsid w:val="003555C4"/>
    <w:rsid w:val="00432EFB"/>
    <w:rsid w:val="00471CB1"/>
    <w:rsid w:val="004B608A"/>
    <w:rsid w:val="007A72D4"/>
    <w:rsid w:val="008C31FC"/>
    <w:rsid w:val="00CC1790"/>
    <w:rsid w:val="00D503BB"/>
    <w:rsid w:val="00D52B48"/>
    <w:rsid w:val="00E0120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4EB7"/>
  <w15:chartTrackingRefBased/>
  <w15:docId w15:val="{08BD7EF9-BF31-4D0F-832E-0A3DD6C2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55C4"/>
    <w:rPr>
      <w:sz w:val="16"/>
      <w:szCs w:val="16"/>
    </w:rPr>
  </w:style>
  <w:style w:type="paragraph" w:styleId="CommentText">
    <w:name w:val="annotation text"/>
    <w:basedOn w:val="Normal"/>
    <w:link w:val="CommentTextChar"/>
    <w:uiPriority w:val="99"/>
    <w:semiHidden/>
    <w:unhideWhenUsed/>
    <w:rsid w:val="003555C4"/>
    <w:rPr>
      <w:sz w:val="20"/>
      <w:szCs w:val="20"/>
    </w:rPr>
  </w:style>
  <w:style w:type="character" w:customStyle="1" w:styleId="CommentTextChar">
    <w:name w:val="Comment Text Char"/>
    <w:basedOn w:val="DefaultParagraphFont"/>
    <w:link w:val="CommentText"/>
    <w:uiPriority w:val="99"/>
    <w:semiHidden/>
    <w:rsid w:val="003555C4"/>
    <w:rPr>
      <w:sz w:val="20"/>
      <w:szCs w:val="20"/>
    </w:rPr>
  </w:style>
  <w:style w:type="paragraph" w:styleId="CommentSubject">
    <w:name w:val="annotation subject"/>
    <w:basedOn w:val="CommentText"/>
    <w:next w:val="CommentText"/>
    <w:link w:val="CommentSubjectChar"/>
    <w:uiPriority w:val="99"/>
    <w:semiHidden/>
    <w:unhideWhenUsed/>
    <w:rsid w:val="003555C4"/>
    <w:rPr>
      <w:b/>
      <w:bCs/>
    </w:rPr>
  </w:style>
  <w:style w:type="character" w:customStyle="1" w:styleId="CommentSubjectChar">
    <w:name w:val="Comment Subject Char"/>
    <w:basedOn w:val="CommentTextChar"/>
    <w:link w:val="CommentSubject"/>
    <w:uiPriority w:val="99"/>
    <w:semiHidden/>
    <w:rsid w:val="003555C4"/>
    <w:rPr>
      <w:b/>
      <w:bCs/>
      <w:sz w:val="20"/>
      <w:szCs w:val="20"/>
    </w:rPr>
  </w:style>
  <w:style w:type="paragraph" w:styleId="Header">
    <w:name w:val="header"/>
    <w:basedOn w:val="Normal"/>
    <w:link w:val="HeaderChar"/>
    <w:uiPriority w:val="99"/>
    <w:unhideWhenUsed/>
    <w:rsid w:val="00D503BB"/>
    <w:pPr>
      <w:tabs>
        <w:tab w:val="center" w:pos="4153"/>
        <w:tab w:val="right" w:pos="8306"/>
      </w:tabs>
    </w:pPr>
  </w:style>
  <w:style w:type="character" w:customStyle="1" w:styleId="HeaderChar">
    <w:name w:val="Header Char"/>
    <w:basedOn w:val="DefaultParagraphFont"/>
    <w:link w:val="Header"/>
    <w:uiPriority w:val="99"/>
    <w:rsid w:val="00D503BB"/>
  </w:style>
  <w:style w:type="paragraph" w:styleId="Footer">
    <w:name w:val="footer"/>
    <w:basedOn w:val="Normal"/>
    <w:link w:val="FooterChar"/>
    <w:uiPriority w:val="99"/>
    <w:unhideWhenUsed/>
    <w:rsid w:val="00D503BB"/>
    <w:pPr>
      <w:tabs>
        <w:tab w:val="center" w:pos="4153"/>
        <w:tab w:val="right" w:pos="8306"/>
      </w:tabs>
    </w:pPr>
  </w:style>
  <w:style w:type="character" w:customStyle="1" w:styleId="FooterChar">
    <w:name w:val="Footer Char"/>
    <w:basedOn w:val="DefaultParagraphFont"/>
    <w:link w:val="Footer"/>
    <w:uiPriority w:val="99"/>
    <w:rsid w:val="00D50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2021-01-18T12:44:00Z</dcterms:created>
  <dcterms:modified xsi:type="dcterms:W3CDTF">2023-06-07T13:29:00Z</dcterms:modified>
</cp:coreProperties>
</file>